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C302B" w14:textId="77777777" w:rsidR="00C37CCD" w:rsidRPr="004C4197" w:rsidRDefault="004C4197" w:rsidP="004C4197">
      <w:pPr>
        <w:jc w:val="center"/>
        <w:rPr>
          <w:b/>
        </w:rPr>
      </w:pPr>
      <w:r w:rsidRPr="004C4197">
        <w:rPr>
          <w:b/>
        </w:rPr>
        <w:t xml:space="preserve">Habitat Restoration Fund Development </w:t>
      </w:r>
      <w:r>
        <w:rPr>
          <w:b/>
        </w:rPr>
        <w:t xml:space="preserve">Status </w:t>
      </w:r>
      <w:r w:rsidRPr="004C4197">
        <w:rPr>
          <w:b/>
        </w:rPr>
        <w:t>Report</w:t>
      </w:r>
    </w:p>
    <w:p w14:paraId="7E10D109" w14:textId="77777777" w:rsidR="004C4197" w:rsidRDefault="004C4197" w:rsidP="004C4197">
      <w:pPr>
        <w:jc w:val="center"/>
      </w:pPr>
    </w:p>
    <w:p w14:paraId="66304A5E" w14:textId="44A65442" w:rsidR="004C4197" w:rsidRPr="004C4197" w:rsidRDefault="00A224A9" w:rsidP="004C4197">
      <w:pPr>
        <w:jc w:val="center"/>
        <w:rPr>
          <w:u w:val="single"/>
        </w:rPr>
      </w:pPr>
      <w:r>
        <w:rPr>
          <w:u w:val="single"/>
        </w:rPr>
        <w:t>July to Octo</w:t>
      </w:r>
      <w:r w:rsidR="004C4197" w:rsidRPr="004C4197">
        <w:rPr>
          <w:u w:val="single"/>
        </w:rPr>
        <w:t>ber 2013</w:t>
      </w:r>
    </w:p>
    <w:p w14:paraId="65A1DAFA" w14:textId="77777777" w:rsidR="004C4197" w:rsidRDefault="004C4197" w:rsidP="004C4197">
      <w:pPr>
        <w:jc w:val="center"/>
      </w:pPr>
    </w:p>
    <w:p w14:paraId="0D5A9911" w14:textId="3BFB2F75" w:rsidR="004C4197" w:rsidRPr="004C4197" w:rsidRDefault="004C4197" w:rsidP="004C4197">
      <w:pPr>
        <w:pStyle w:val="Default"/>
        <w:rPr>
          <w:rFonts w:asciiTheme="minorHAnsi" w:hAnsiTheme="minorHAnsi"/>
          <w:i/>
        </w:rPr>
      </w:pPr>
      <w:r w:rsidRPr="004C4197">
        <w:rPr>
          <w:rFonts w:asciiTheme="minorHAnsi" w:hAnsiTheme="minorHAnsi"/>
          <w:b/>
        </w:rPr>
        <w:t>Context</w:t>
      </w:r>
      <w:r>
        <w:rPr>
          <w:rFonts w:asciiTheme="minorHAnsi" w:hAnsiTheme="minorHAnsi"/>
        </w:rPr>
        <w:t>: The GOMA is contracting with The Keeley Group to “</w:t>
      </w:r>
      <w:r w:rsidRPr="004C4197">
        <w:rPr>
          <w:rFonts w:asciiTheme="minorHAnsi" w:hAnsiTheme="minorHAnsi"/>
          <w:i/>
        </w:rPr>
        <w:t xml:space="preserve">write a minimum of 2 proposals for Habitat Restoration. The Contractor will work with the Habitat Restoration Committee to prepare applications. The proposals will focus on Habitat Restoration activities in the Action Plan 2012-2017 and where possible include funding for communications, IT and Gulf of Maine Times. </w:t>
      </w:r>
    </w:p>
    <w:p w14:paraId="67AED865" w14:textId="77777777" w:rsidR="004C4197" w:rsidRPr="004C4197" w:rsidRDefault="004C4197" w:rsidP="004C4197">
      <w:pPr>
        <w:pStyle w:val="Default"/>
        <w:rPr>
          <w:rFonts w:asciiTheme="minorHAnsi" w:hAnsiTheme="minorHAnsi"/>
          <w:i/>
        </w:rPr>
      </w:pPr>
    </w:p>
    <w:p w14:paraId="39B095E0" w14:textId="77777777" w:rsidR="004C4197" w:rsidRPr="004C4197" w:rsidRDefault="004C4197" w:rsidP="004C4197">
      <w:pPr>
        <w:pStyle w:val="Default"/>
        <w:ind w:left="720"/>
        <w:rPr>
          <w:rFonts w:asciiTheme="minorHAnsi" w:hAnsiTheme="minorHAnsi"/>
          <w:i/>
        </w:rPr>
      </w:pPr>
      <w:r w:rsidRPr="004C4197">
        <w:rPr>
          <w:rFonts w:asciiTheme="minorHAnsi" w:hAnsiTheme="minorHAnsi"/>
          <w:i/>
        </w:rPr>
        <w:t xml:space="preserve">Products and deliverables: </w:t>
      </w:r>
    </w:p>
    <w:p w14:paraId="46727D87" w14:textId="77777777" w:rsidR="004C4197" w:rsidRPr="004C4197" w:rsidRDefault="004C4197" w:rsidP="004C4197">
      <w:pPr>
        <w:pStyle w:val="Default"/>
        <w:numPr>
          <w:ilvl w:val="0"/>
          <w:numId w:val="1"/>
        </w:numPr>
        <w:rPr>
          <w:rFonts w:asciiTheme="minorHAnsi" w:hAnsiTheme="minorHAnsi"/>
          <w:i/>
        </w:rPr>
      </w:pPr>
      <w:r w:rsidRPr="004C4197">
        <w:rPr>
          <w:rFonts w:asciiTheme="minorHAnsi" w:hAnsiTheme="minorHAnsi"/>
          <w:i/>
        </w:rPr>
        <w:t xml:space="preserve">Prepare final recommendations and final proposal for partnership with Coastal America/ Corporate Wetlands Restoration Partnership. </w:t>
      </w:r>
    </w:p>
    <w:p w14:paraId="31468500" w14:textId="77777777" w:rsidR="004C4197" w:rsidRPr="004C4197" w:rsidRDefault="004C4197" w:rsidP="004C4197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C4197">
        <w:rPr>
          <w:rFonts w:asciiTheme="minorHAnsi" w:hAnsiTheme="minorHAnsi"/>
          <w:i/>
        </w:rPr>
        <w:t>Prepare proposals to organizations such as JD Irving and Fisheries and Oceans, Canada.</w:t>
      </w:r>
      <w:r w:rsidRPr="004C4197">
        <w:rPr>
          <w:rFonts w:asciiTheme="minorHAnsi" w:hAnsiTheme="minorHAnsi"/>
        </w:rPr>
        <w:t xml:space="preserve"> </w:t>
      </w:r>
    </w:p>
    <w:p w14:paraId="79692C7C" w14:textId="77777777" w:rsidR="004C4197" w:rsidRDefault="004C4197" w:rsidP="004C4197"/>
    <w:p w14:paraId="52DC88EE" w14:textId="77777777" w:rsidR="004C4197" w:rsidRPr="004C4197" w:rsidRDefault="004C4197" w:rsidP="004C4197">
      <w:pPr>
        <w:rPr>
          <w:b/>
        </w:rPr>
      </w:pPr>
      <w:r w:rsidRPr="004C4197">
        <w:rPr>
          <w:b/>
        </w:rPr>
        <w:t xml:space="preserve">Status Report </w:t>
      </w:r>
    </w:p>
    <w:p w14:paraId="717E0446" w14:textId="0C07D499" w:rsidR="004E1FAB" w:rsidRDefault="00ED596B" w:rsidP="004E1FAB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Exploring </w:t>
      </w:r>
      <w:r w:rsidR="004C4197" w:rsidRPr="004C4197">
        <w:rPr>
          <w:u w:val="single"/>
        </w:rPr>
        <w:t>JD Irving – GOMC partnership</w:t>
      </w:r>
      <w:r>
        <w:rPr>
          <w:u w:val="single"/>
        </w:rPr>
        <w:t xml:space="preserve"> for ongoing habitat restoration funding </w:t>
      </w:r>
      <w:r w:rsidR="004C4197">
        <w:t xml:space="preserve"> – The contractor, with input from the HRSC, has prepared a proposal and package of </w:t>
      </w:r>
      <w:r w:rsidR="00A224A9">
        <w:t xml:space="preserve">six </w:t>
      </w:r>
      <w:r w:rsidR="004C4197">
        <w:t xml:space="preserve">illustrative projects that seeks to establish an ongoing regional restoration initiative that is funded by JDI and managed by the GOMA. Specific tasks </w:t>
      </w:r>
      <w:r w:rsidR="00D90598">
        <w:t>performed during the period include</w:t>
      </w:r>
      <w:r w:rsidR="004C4197">
        <w:t xml:space="preserve"> </w:t>
      </w:r>
      <w:r w:rsidR="00A224A9">
        <w:t>cultivation of JDI staff</w:t>
      </w:r>
      <w:r w:rsidR="004C4197">
        <w:t xml:space="preserve">; </w:t>
      </w:r>
      <w:r w:rsidR="00BD78D6">
        <w:t xml:space="preserve">HRSC </w:t>
      </w:r>
      <w:r w:rsidR="004C4197">
        <w:t xml:space="preserve">screening of potential projects and identification of two illustrative projects in </w:t>
      </w:r>
      <w:r w:rsidR="007A354D">
        <w:t xml:space="preserve">each of </w:t>
      </w:r>
      <w:r w:rsidR="004C4197">
        <w:t>NB, NS and ME; contact with local applicants</w:t>
      </w:r>
      <w:r w:rsidR="007A354D">
        <w:t>/partners</w:t>
      </w:r>
      <w:r w:rsidR="004C4197">
        <w:t xml:space="preserve"> to affirm restoration merits </w:t>
      </w:r>
      <w:r w:rsidR="007A354D">
        <w:t xml:space="preserve">of their project </w:t>
      </w:r>
      <w:r w:rsidR="004C4197">
        <w:t xml:space="preserve">and capacity to conduct restoration work; </w:t>
      </w:r>
      <w:r w:rsidR="00A224A9">
        <w:t xml:space="preserve">consultation with JDI staff; </w:t>
      </w:r>
      <w:r w:rsidR="004C4197">
        <w:t xml:space="preserve">and </w:t>
      </w:r>
      <w:r w:rsidR="007A354D">
        <w:t xml:space="preserve">GOMA </w:t>
      </w:r>
      <w:r w:rsidR="004C4197">
        <w:t>submission of partnership conc</w:t>
      </w:r>
      <w:r w:rsidR="00BD78D6">
        <w:t>ept to JDI Saint John office</w:t>
      </w:r>
      <w:r w:rsidR="004C4197">
        <w:t xml:space="preserve"> for their consideration.</w:t>
      </w:r>
    </w:p>
    <w:p w14:paraId="0A76EE44" w14:textId="275EF8D0" w:rsidR="004E1FAB" w:rsidRPr="004E1FAB" w:rsidRDefault="00ED596B" w:rsidP="004E1FAB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Revitalizing and expanding the </w:t>
      </w:r>
      <w:r w:rsidR="004C4197" w:rsidRPr="004E1FAB">
        <w:rPr>
          <w:u w:val="single"/>
        </w:rPr>
        <w:t>Corporate Wetland Restoration Partnership</w:t>
      </w:r>
      <w:r w:rsidR="004C4197">
        <w:t xml:space="preserve"> – The contractor collaborated with state/federal members of the HRSC, Army Corps staff, the Director of the Coastal America Office (DC), </w:t>
      </w:r>
      <w:r w:rsidR="00A224A9">
        <w:t xml:space="preserve">TNC </w:t>
      </w:r>
      <w:r w:rsidR="004C4197">
        <w:t>and the ME/NH/MA corporate chairs of the</w:t>
      </w:r>
      <w:r w:rsidR="004E1FAB">
        <w:t>ir respective state chapters to</w:t>
      </w:r>
      <w:r w:rsidR="004C4197">
        <w:t xml:space="preserve"> </w:t>
      </w:r>
      <w:r w:rsidR="004E1FAB">
        <w:rPr>
          <w:rFonts w:cs="Calibri"/>
        </w:rPr>
        <w:t>expand</w:t>
      </w:r>
      <w:r w:rsidR="004C4197" w:rsidRPr="004E1FAB">
        <w:rPr>
          <w:rFonts w:cs="Calibri"/>
        </w:rPr>
        <w:t xml:space="preserve"> corporate participation</w:t>
      </w:r>
      <w:r w:rsidR="004E1FAB">
        <w:rPr>
          <w:rFonts w:cs="Calibri"/>
        </w:rPr>
        <w:t xml:space="preserve"> and to increase habitat restoration funding</w:t>
      </w:r>
      <w:r w:rsidR="00A224A9">
        <w:rPr>
          <w:rFonts w:cs="Calibri"/>
        </w:rPr>
        <w:t xml:space="preserve"> in the region</w:t>
      </w:r>
      <w:r w:rsidR="004E1FAB">
        <w:rPr>
          <w:rFonts w:cs="Calibri"/>
        </w:rPr>
        <w:t xml:space="preserve">. </w:t>
      </w:r>
      <w:r w:rsidR="009B0E0B">
        <w:rPr>
          <w:rFonts w:cs="Calibri"/>
        </w:rPr>
        <w:t xml:space="preserve">(This included a feature article in the GOMT on the existing GOMC-CWRP partnership.) </w:t>
      </w:r>
      <w:r w:rsidR="00D90598">
        <w:rPr>
          <w:rFonts w:cs="Calibri"/>
        </w:rPr>
        <w:t>Collectively w</w:t>
      </w:r>
      <w:r w:rsidR="004E1FAB">
        <w:rPr>
          <w:rFonts w:cs="Calibri"/>
        </w:rPr>
        <w:t>e determined that o</w:t>
      </w:r>
      <w:r w:rsidR="004C4197" w:rsidRPr="004E1FAB">
        <w:rPr>
          <w:rFonts w:cs="Calibri"/>
        </w:rPr>
        <w:t>ur shared GOMC-CWRP objectives were:</w:t>
      </w:r>
    </w:p>
    <w:p w14:paraId="0F9F4B7F" w14:textId="77777777" w:rsidR="004E1FAB" w:rsidRPr="004E1FAB" w:rsidRDefault="004C4197" w:rsidP="004E1FAB">
      <w:pPr>
        <w:pStyle w:val="ListParagraph"/>
        <w:numPr>
          <w:ilvl w:val="0"/>
          <w:numId w:val="5"/>
        </w:numPr>
      </w:pPr>
      <w:r w:rsidRPr="004E1FAB">
        <w:rPr>
          <w:rFonts w:cs="Calibri"/>
        </w:rPr>
        <w:t>High quality and successful restoration projects are completed;</w:t>
      </w:r>
    </w:p>
    <w:p w14:paraId="6D2001BA" w14:textId="77777777" w:rsidR="004E1FAB" w:rsidRPr="004E1FAB" w:rsidRDefault="004C4197" w:rsidP="004E1FAB">
      <w:pPr>
        <w:pStyle w:val="ListParagraph"/>
        <w:numPr>
          <w:ilvl w:val="0"/>
          <w:numId w:val="5"/>
        </w:numPr>
      </w:pPr>
      <w:r w:rsidRPr="004E1FAB">
        <w:rPr>
          <w:rFonts w:cs="Calibri"/>
        </w:rPr>
        <w:t>More robust corporate, government and non-profit partnerships;</w:t>
      </w:r>
    </w:p>
    <w:p w14:paraId="7FEF3E6B" w14:textId="77777777" w:rsidR="004E1FAB" w:rsidRPr="004E1FAB" w:rsidRDefault="004C4197" w:rsidP="004E1FAB">
      <w:pPr>
        <w:pStyle w:val="ListParagraph"/>
        <w:numPr>
          <w:ilvl w:val="0"/>
          <w:numId w:val="5"/>
        </w:numPr>
      </w:pPr>
      <w:r w:rsidRPr="004E1FAB">
        <w:rPr>
          <w:rFonts w:cs="Calibri"/>
        </w:rPr>
        <w:t>Greater amounts of technical assistance and more dollars from all sources are leveraged;</w:t>
      </w:r>
    </w:p>
    <w:p w14:paraId="183A86D6" w14:textId="77777777" w:rsidR="004E1FAB" w:rsidRPr="004E1FAB" w:rsidRDefault="004C4197" w:rsidP="004E1FAB">
      <w:pPr>
        <w:pStyle w:val="ListParagraph"/>
        <w:numPr>
          <w:ilvl w:val="0"/>
          <w:numId w:val="5"/>
        </w:numPr>
      </w:pPr>
      <w:r w:rsidRPr="004E1FAB">
        <w:rPr>
          <w:rFonts w:cs="Calibri"/>
        </w:rPr>
        <w:t>More efficient operations and resources are increased;</w:t>
      </w:r>
    </w:p>
    <w:p w14:paraId="18536BE1" w14:textId="77777777" w:rsidR="004E1FAB" w:rsidRPr="004E1FAB" w:rsidRDefault="004C4197" w:rsidP="004E1FAB">
      <w:pPr>
        <w:pStyle w:val="ListParagraph"/>
        <w:numPr>
          <w:ilvl w:val="0"/>
          <w:numId w:val="5"/>
        </w:numPr>
      </w:pPr>
      <w:r w:rsidRPr="004E1FAB">
        <w:rPr>
          <w:rFonts w:cs="Calibri"/>
        </w:rPr>
        <w:t>Enhanced publicity / knowledge of restoration importance and successes;</w:t>
      </w:r>
    </w:p>
    <w:p w14:paraId="535E49B0" w14:textId="77777777" w:rsidR="004E1FAB" w:rsidRPr="004E1FAB" w:rsidRDefault="004C4197" w:rsidP="004E1FAB">
      <w:pPr>
        <w:pStyle w:val="ListParagraph"/>
        <w:numPr>
          <w:ilvl w:val="0"/>
          <w:numId w:val="5"/>
        </w:numPr>
      </w:pPr>
      <w:r w:rsidRPr="004E1FAB">
        <w:rPr>
          <w:rFonts w:cs="Calibri"/>
        </w:rPr>
        <w:t>Greater visibility and recognition for all parties in restoring degraded ecosystems;</w:t>
      </w:r>
    </w:p>
    <w:p w14:paraId="633DD28E" w14:textId="77777777" w:rsidR="004C4197" w:rsidRPr="004E1FAB" w:rsidRDefault="004C4197" w:rsidP="004E1FAB">
      <w:pPr>
        <w:pStyle w:val="ListParagraph"/>
        <w:numPr>
          <w:ilvl w:val="0"/>
          <w:numId w:val="5"/>
        </w:numPr>
      </w:pPr>
      <w:r w:rsidRPr="004E1FAB">
        <w:rPr>
          <w:rFonts w:cs="Calibri"/>
        </w:rPr>
        <w:t>More companies participating throughout the Gulf of Maine watershed especially in Nova Scotia and New Brunswick;</w:t>
      </w:r>
    </w:p>
    <w:p w14:paraId="55C387D2" w14:textId="77777777" w:rsidR="004C4197" w:rsidRPr="004E1FAB" w:rsidRDefault="004C4197" w:rsidP="004C4197">
      <w:pPr>
        <w:widowControl w:val="0"/>
        <w:autoSpaceDE w:val="0"/>
        <w:autoSpaceDN w:val="0"/>
        <w:adjustRightInd w:val="0"/>
        <w:rPr>
          <w:rFonts w:cs="Calibri"/>
        </w:rPr>
      </w:pPr>
    </w:p>
    <w:p w14:paraId="493E7541" w14:textId="5A280A15" w:rsidR="004C4197" w:rsidRPr="004E1FAB" w:rsidRDefault="004E1FAB" w:rsidP="00285975">
      <w:pPr>
        <w:widowControl w:val="0"/>
        <w:autoSpaceDE w:val="0"/>
        <w:autoSpaceDN w:val="0"/>
        <w:adjustRightInd w:val="0"/>
        <w:ind w:left="360"/>
        <w:rPr>
          <w:rFonts w:cs="Calibri"/>
        </w:rPr>
      </w:pPr>
      <w:r>
        <w:rPr>
          <w:rFonts w:cs="Calibri"/>
        </w:rPr>
        <w:lastRenderedPageBreak/>
        <w:t>O</w:t>
      </w:r>
      <w:r w:rsidR="004C4197" w:rsidRPr="004E1FAB">
        <w:rPr>
          <w:rFonts w:cs="Calibri"/>
        </w:rPr>
        <w:t>ur work over</w:t>
      </w:r>
      <w:r>
        <w:rPr>
          <w:rFonts w:cs="Calibri"/>
        </w:rPr>
        <w:t xml:space="preserve"> the past few months focused on engaging</w:t>
      </w:r>
      <w:r w:rsidR="004C4197" w:rsidRPr="004E1FAB">
        <w:rPr>
          <w:rFonts w:cs="Calibri"/>
        </w:rPr>
        <w:t xml:space="preserve"> the state corporate chairs from MA, ME and NH in developing, disseminating and tabulating a survey of current CWRP memb</w:t>
      </w:r>
      <w:r>
        <w:rPr>
          <w:rFonts w:cs="Calibri"/>
        </w:rPr>
        <w:t xml:space="preserve">ers and prospective companies. </w:t>
      </w:r>
      <w:r w:rsidR="00162053">
        <w:rPr>
          <w:rFonts w:cs="Calibri"/>
        </w:rPr>
        <w:t xml:space="preserve">(Company prospects were identified and the </w:t>
      </w:r>
      <w:r w:rsidR="009B0E0B">
        <w:rPr>
          <w:rFonts w:cs="Calibri"/>
        </w:rPr>
        <w:t xml:space="preserve">Environmental Business Council of </w:t>
      </w:r>
      <w:r w:rsidR="00162053">
        <w:rPr>
          <w:rFonts w:cs="Calibri"/>
        </w:rPr>
        <w:t xml:space="preserve">NE </w:t>
      </w:r>
      <w:r w:rsidR="009B0E0B">
        <w:rPr>
          <w:rFonts w:cs="Calibri"/>
        </w:rPr>
        <w:t xml:space="preserve">was engaged.) </w:t>
      </w:r>
      <w:r>
        <w:rPr>
          <w:rFonts w:cs="Calibri"/>
        </w:rPr>
        <w:t>T</w:t>
      </w:r>
      <w:r w:rsidR="004C4197" w:rsidRPr="004E1FAB">
        <w:rPr>
          <w:rFonts w:cs="Calibri"/>
        </w:rPr>
        <w:t xml:space="preserve">hese survey results clarify why companies are participating and the benefits they receive; how new companies might be recruited; the core communication materials </w:t>
      </w:r>
      <w:r>
        <w:rPr>
          <w:rFonts w:cs="Calibri"/>
        </w:rPr>
        <w:t>businesses say they need</w:t>
      </w:r>
      <w:r w:rsidR="004C4197" w:rsidRPr="004E1FAB">
        <w:rPr>
          <w:rFonts w:cs="Calibri"/>
        </w:rPr>
        <w:t>; the degree of company satisfaction with CWRP; and suggestions for improvements. </w:t>
      </w:r>
      <w:r w:rsidR="00285975">
        <w:rPr>
          <w:rFonts w:cs="Calibri"/>
        </w:rPr>
        <w:t>GOMC is also cultivating a</w:t>
      </w:r>
      <w:r w:rsidR="00A224A9">
        <w:rPr>
          <w:rFonts w:cs="Calibri"/>
        </w:rPr>
        <w:t>n ongoing</w:t>
      </w:r>
      <w:r w:rsidR="00285975">
        <w:rPr>
          <w:rFonts w:cs="Calibri"/>
        </w:rPr>
        <w:t xml:space="preserve"> relationship for future work together.</w:t>
      </w:r>
      <w:r w:rsidR="00A224A9">
        <w:rPr>
          <w:rFonts w:cs="Calibri"/>
        </w:rPr>
        <w:t xml:space="preserve"> The final report will summarize the interests of the business community and recommend ongoing GOMC-CWRP relations. </w:t>
      </w:r>
    </w:p>
    <w:p w14:paraId="7C252304" w14:textId="7897A4A7" w:rsidR="004C4197" w:rsidRDefault="00285975" w:rsidP="004C4197">
      <w:pPr>
        <w:pStyle w:val="ListParagraph"/>
        <w:numPr>
          <w:ilvl w:val="0"/>
          <w:numId w:val="2"/>
        </w:numPr>
      </w:pPr>
      <w:r w:rsidRPr="00285975">
        <w:rPr>
          <w:u w:val="single"/>
        </w:rPr>
        <w:t>C</w:t>
      </w:r>
      <w:r w:rsidR="00ED596B">
        <w:rPr>
          <w:u w:val="single"/>
        </w:rPr>
        <w:t>reating ongoing c</w:t>
      </w:r>
      <w:r w:rsidRPr="00285975">
        <w:rPr>
          <w:u w:val="single"/>
        </w:rPr>
        <w:t xml:space="preserve">orporate support </w:t>
      </w:r>
      <w:r>
        <w:rPr>
          <w:u w:val="single"/>
        </w:rPr>
        <w:t xml:space="preserve">for restoration </w:t>
      </w:r>
      <w:r w:rsidRPr="00285975">
        <w:rPr>
          <w:u w:val="single"/>
        </w:rPr>
        <w:t>in NB and NS</w:t>
      </w:r>
      <w:r>
        <w:t xml:space="preserve"> – The contractor continued cultivation activities with the Fundy Community Founda</w:t>
      </w:r>
      <w:r w:rsidR="006D2E7B">
        <w:t>tion (FCF) and other</w:t>
      </w:r>
      <w:r w:rsidR="00BD78D6">
        <w:t xml:space="preserve"> community foundations</w:t>
      </w:r>
      <w:r>
        <w:t xml:space="preserve"> in NB and NS</w:t>
      </w:r>
      <w:r w:rsidR="006D2E7B">
        <w:t>. The focus is</w:t>
      </w:r>
      <w:r>
        <w:t xml:space="preserve"> on them increasing their environmental portfolio</w:t>
      </w:r>
      <w:r w:rsidR="006D2E7B">
        <w:t xml:space="preserve"> in support of Action Plan priorities</w:t>
      </w:r>
      <w:r>
        <w:t xml:space="preserve">. Specific tasks </w:t>
      </w:r>
      <w:r w:rsidR="006D2E7B">
        <w:t>conducted include</w:t>
      </w:r>
      <w:r>
        <w:t xml:space="preserve"> introducing the CWRP concept of “voluntary business community cash and in-kind services (e.g., engineering, feasibility, permitting, etc.)</w:t>
      </w:r>
      <w:r w:rsidR="006D2E7B">
        <w:t xml:space="preserve"> </w:t>
      </w:r>
      <w:proofErr w:type="gramStart"/>
      <w:r w:rsidR="006D2E7B">
        <w:t>for</w:t>
      </w:r>
      <w:proofErr w:type="gramEnd"/>
      <w:r w:rsidR="006D2E7B">
        <w:t xml:space="preserve"> habitat restoration”; securing an initial commitment from </w:t>
      </w:r>
      <w:r>
        <w:t xml:space="preserve">private philanthropy to provide $5-7,000 in seed funds to the FCF to conduct basic due diligence about adapting the CWRP model to </w:t>
      </w:r>
      <w:r w:rsidR="006D2E7B">
        <w:t>Charlotte County, to NB and NS;</w:t>
      </w:r>
      <w:r>
        <w:t xml:space="preserve"> working with the FCF board, Executive Committee and Grants and Marketing Committee</w:t>
      </w:r>
      <w:r w:rsidR="006D2E7B">
        <w:t>s</w:t>
      </w:r>
      <w:r>
        <w:t xml:space="preserve"> to </w:t>
      </w:r>
      <w:r w:rsidR="00ED596B">
        <w:t xml:space="preserve">create a relationship with the GOMC and to </w:t>
      </w:r>
      <w:r>
        <w:t xml:space="preserve">garner their support </w:t>
      </w:r>
      <w:r w:rsidR="006D2E7B">
        <w:t xml:space="preserve">for a </w:t>
      </w:r>
      <w:r w:rsidR="00ED596B">
        <w:t>partnership with the Council;</w:t>
      </w:r>
      <w:r w:rsidR="006D2E7B">
        <w:t xml:space="preserve"> </w:t>
      </w:r>
      <w:r w:rsidR="00D90598">
        <w:t>and organizing to conduct</w:t>
      </w:r>
      <w:r w:rsidR="006D2E7B">
        <w:t xml:space="preserve"> the “due diligence” analysis (e.g., hire a Canadian contractor</w:t>
      </w:r>
      <w:r w:rsidR="00ED596B">
        <w:t xml:space="preserve"> familiar with the business community</w:t>
      </w:r>
      <w:r w:rsidR="006D2E7B">
        <w:t>, continue identification of provincial business prospects, introduce “CWRP concept”</w:t>
      </w:r>
      <w:r w:rsidR="00ED596B">
        <w:t xml:space="preserve"> to them</w:t>
      </w:r>
      <w:r w:rsidR="006D2E7B">
        <w:t xml:space="preserve">, assess business community support for ongoing contributions to a restoration fund, report-out results and </w:t>
      </w:r>
      <w:r w:rsidR="00ED596B">
        <w:t xml:space="preserve">determine next steps, etc.). </w:t>
      </w:r>
      <w:r w:rsidR="006D2E7B">
        <w:t xml:space="preserve">FCF </w:t>
      </w:r>
      <w:r w:rsidR="00ED596B">
        <w:t xml:space="preserve">plans </w:t>
      </w:r>
      <w:r w:rsidR="006D2E7B">
        <w:t xml:space="preserve">to meet with NB GOM councilors </w:t>
      </w:r>
      <w:proofErr w:type="spellStart"/>
      <w:r w:rsidR="006D2E7B">
        <w:t>Sochasky</w:t>
      </w:r>
      <w:proofErr w:type="spellEnd"/>
      <w:r w:rsidR="006D2E7B">
        <w:t xml:space="preserve"> and Stephenson</w:t>
      </w:r>
      <w:r w:rsidR="00ED596B">
        <w:t xml:space="preserve"> to continue this “relationship building effort”</w:t>
      </w:r>
      <w:r w:rsidR="006D2E7B">
        <w:t>.</w:t>
      </w:r>
    </w:p>
    <w:p w14:paraId="37BD3994" w14:textId="162AF914" w:rsidR="00285975" w:rsidRPr="004E1FAB" w:rsidRDefault="00ED596B" w:rsidP="004C4197">
      <w:pPr>
        <w:pStyle w:val="ListParagraph"/>
        <w:numPr>
          <w:ilvl w:val="0"/>
          <w:numId w:val="2"/>
        </w:numPr>
      </w:pPr>
      <w:r w:rsidRPr="00ED596B">
        <w:rPr>
          <w:u w:val="single"/>
        </w:rPr>
        <w:t xml:space="preserve">Preparing proposal to </w:t>
      </w:r>
      <w:r w:rsidR="002F7027">
        <w:rPr>
          <w:u w:val="single"/>
        </w:rPr>
        <w:t xml:space="preserve">open </w:t>
      </w:r>
      <w:r w:rsidR="00D90598">
        <w:rPr>
          <w:u w:val="single"/>
        </w:rPr>
        <w:t xml:space="preserve">DFO </w:t>
      </w:r>
      <w:r w:rsidR="002F7027">
        <w:rPr>
          <w:u w:val="single"/>
        </w:rPr>
        <w:t>solicitation</w:t>
      </w:r>
      <w:r w:rsidR="00BD78D6">
        <w:rPr>
          <w:u w:val="single"/>
        </w:rPr>
        <w:t xml:space="preserve"> for</w:t>
      </w:r>
      <w:r w:rsidRPr="00ED596B">
        <w:rPr>
          <w:u w:val="single"/>
        </w:rPr>
        <w:t xml:space="preserve"> </w:t>
      </w:r>
      <w:r w:rsidR="002F7027">
        <w:rPr>
          <w:u w:val="single"/>
        </w:rPr>
        <w:t xml:space="preserve">habitat </w:t>
      </w:r>
      <w:r w:rsidRPr="00ED596B">
        <w:rPr>
          <w:u w:val="single"/>
        </w:rPr>
        <w:t>restoration program</w:t>
      </w:r>
      <w:r>
        <w:t xml:space="preserve"> – The contractor formed an ad-hoc group (e.g., NB – </w:t>
      </w:r>
      <w:proofErr w:type="spellStart"/>
      <w:r>
        <w:t>Capozi</w:t>
      </w:r>
      <w:proofErr w:type="spellEnd"/>
      <w:r>
        <w:t xml:space="preserve">, Swanson, </w:t>
      </w:r>
      <w:proofErr w:type="spellStart"/>
      <w:r>
        <w:t>Sochasky</w:t>
      </w:r>
      <w:proofErr w:type="spellEnd"/>
      <w:r>
        <w:t xml:space="preserve">, </w:t>
      </w:r>
      <w:proofErr w:type="spellStart"/>
      <w:r>
        <w:t>McGarrigle</w:t>
      </w:r>
      <w:proofErr w:type="spellEnd"/>
      <w:r>
        <w:t xml:space="preserve">; NS – </w:t>
      </w:r>
      <w:proofErr w:type="spellStart"/>
      <w:r>
        <w:t>Hilchey</w:t>
      </w:r>
      <w:proofErr w:type="spellEnd"/>
      <w:r w:rsidR="00260C8F">
        <w:t>, McNeil</w:t>
      </w:r>
      <w:r w:rsidR="00BD78D6">
        <w:t xml:space="preserve"> (EC)</w:t>
      </w:r>
      <w:r w:rsidR="00260C8F">
        <w:t>; GOMC – Moore, Krum</w:t>
      </w:r>
      <w:r>
        <w:t>) to advise in the development of a multi-site on-the-ground habitat restoration proposal</w:t>
      </w:r>
      <w:r w:rsidR="00260C8F">
        <w:t xml:space="preserve"> due by December 18th</w:t>
      </w:r>
      <w:r>
        <w:t xml:space="preserve">. (Conceptual approach </w:t>
      </w:r>
      <w:r w:rsidR="00D90598">
        <w:t xml:space="preserve">for the DFO proposal </w:t>
      </w:r>
      <w:bookmarkStart w:id="0" w:name="_GoBack"/>
      <w:bookmarkEnd w:id="0"/>
      <w:r>
        <w:t xml:space="preserve">is identical to the recent $100,000 </w:t>
      </w:r>
      <w:r w:rsidR="002F7027">
        <w:t xml:space="preserve">habitat restoration </w:t>
      </w:r>
      <w:r>
        <w:t>Royal Bank of Canada award to the Council.)</w:t>
      </w:r>
      <w:r w:rsidR="00260C8F">
        <w:t xml:space="preserve"> Ad-hoc group commenced outreach to small watershed and conservation organizations to identify prospective projects including discussions with some of the regions more sophisticated non-profits (e.g., Atlantic Salmon Federation, Ecology Action Center, Conservation Council of NB, </w:t>
      </w:r>
      <w:proofErr w:type="spellStart"/>
      <w:r w:rsidR="002F7027">
        <w:t>BoFEP</w:t>
      </w:r>
      <w:proofErr w:type="spellEnd"/>
      <w:r w:rsidR="002F7027">
        <w:t xml:space="preserve">, </w:t>
      </w:r>
      <w:r w:rsidR="00260C8F">
        <w:t xml:space="preserve">etc.). </w:t>
      </w:r>
      <w:r w:rsidR="00BD78D6">
        <w:t>Interacted frequently</w:t>
      </w:r>
      <w:r w:rsidR="002F7027">
        <w:t xml:space="preserve"> with DFO program staff to affirm our approach. Expect to complete analysis of prospective projects by mid-October</w:t>
      </w:r>
      <w:r w:rsidR="00BD78D6">
        <w:t>, determine those of merit</w:t>
      </w:r>
      <w:r w:rsidR="002F7027">
        <w:t xml:space="preserve"> and c</w:t>
      </w:r>
      <w:r w:rsidR="00A224A9">
        <w:t>ommence drafting the proposal. The applicant will be the Canadian Association and the funds will be managed by the GOMA</w:t>
      </w:r>
      <w:r w:rsidR="00BD78D6">
        <w:t xml:space="preserve"> using the established systems created for the Council’s restoration program</w:t>
      </w:r>
      <w:r w:rsidR="00A224A9">
        <w:t xml:space="preserve">. </w:t>
      </w:r>
      <w:r w:rsidR="002F7027">
        <w:t xml:space="preserve">   </w:t>
      </w:r>
    </w:p>
    <w:sectPr w:rsidR="00285975" w:rsidRPr="004E1FAB" w:rsidSect="00830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altName w:val="Courier New PSMT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71212"/>
    <w:multiLevelType w:val="hybridMultilevel"/>
    <w:tmpl w:val="F27C3A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5B379C"/>
    <w:multiLevelType w:val="hybridMultilevel"/>
    <w:tmpl w:val="2A1CF288"/>
    <w:lvl w:ilvl="0" w:tplc="0409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38C46AA0"/>
    <w:multiLevelType w:val="hybridMultilevel"/>
    <w:tmpl w:val="8940EF08"/>
    <w:lvl w:ilvl="0" w:tplc="0409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58573751"/>
    <w:multiLevelType w:val="hybridMultilevel"/>
    <w:tmpl w:val="9C62F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97"/>
    <w:rsid w:val="00162053"/>
    <w:rsid w:val="00260C8F"/>
    <w:rsid w:val="00285975"/>
    <w:rsid w:val="002F7027"/>
    <w:rsid w:val="004C4197"/>
    <w:rsid w:val="004E1FAB"/>
    <w:rsid w:val="006D2E7B"/>
    <w:rsid w:val="00796A35"/>
    <w:rsid w:val="007A354D"/>
    <w:rsid w:val="008304F0"/>
    <w:rsid w:val="009B0E0B"/>
    <w:rsid w:val="00A224A9"/>
    <w:rsid w:val="00BD78D6"/>
    <w:rsid w:val="00C37CCD"/>
    <w:rsid w:val="00D90598"/>
    <w:rsid w:val="00E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A862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419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4C4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419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4C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860</Words>
  <Characters>4906</Characters>
  <Application>Microsoft Macintosh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Keeley</dc:creator>
  <cp:keywords/>
  <dc:description/>
  <cp:lastModifiedBy>David Keeley</cp:lastModifiedBy>
  <cp:revision>4</cp:revision>
  <dcterms:created xsi:type="dcterms:W3CDTF">2013-10-05T19:12:00Z</dcterms:created>
  <dcterms:modified xsi:type="dcterms:W3CDTF">2013-10-06T22:31:00Z</dcterms:modified>
</cp:coreProperties>
</file>