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C7" w:rsidRDefault="008A45C7">
      <w:pPr>
        <w:jc w:val="both"/>
        <w:rPr>
          <w:b/>
        </w:rPr>
      </w:pPr>
    </w:p>
    <w:p w:rsidR="008A45C7" w:rsidRDefault="008A45C7">
      <w:pPr>
        <w:jc w:val="both"/>
        <w:rPr>
          <w:b/>
        </w:rPr>
      </w:pPr>
    </w:p>
    <w:p w:rsidR="00EC0AC8" w:rsidRPr="00D03916" w:rsidRDefault="00EB0E13">
      <w:pPr>
        <w:jc w:val="both"/>
        <w:rPr>
          <w:b/>
        </w:rPr>
      </w:pPr>
      <w:r>
        <w:rPr>
          <w:b/>
        </w:rPr>
        <w:t xml:space="preserve">Annual Steering Committee Meeting – </w:t>
      </w:r>
      <w:r w:rsidR="00A901F8">
        <w:rPr>
          <w:b/>
        </w:rPr>
        <w:t>May 2016</w:t>
      </w:r>
    </w:p>
    <w:p w:rsidR="00D03916" w:rsidRDefault="00D03916">
      <w:pPr>
        <w:jc w:val="both"/>
        <w:rPr>
          <w:i/>
        </w:rPr>
      </w:pPr>
    </w:p>
    <w:p w:rsidR="00EC0AC8" w:rsidRPr="00B30679" w:rsidRDefault="00EC0AC8">
      <w:pPr>
        <w:jc w:val="both"/>
        <w:rPr>
          <w:b/>
        </w:rPr>
      </w:pPr>
      <w:r w:rsidRPr="00B30679">
        <w:rPr>
          <w:b/>
        </w:rPr>
        <w:t>Participants</w:t>
      </w:r>
    </w:p>
    <w:p w:rsidR="00EB582A" w:rsidRPr="00C22D2B" w:rsidRDefault="007A2C21" w:rsidP="00E054B5">
      <w:pPr>
        <w:pStyle w:val="BodyText"/>
        <w:rPr>
          <w:color w:val="000000" w:themeColor="text1"/>
        </w:rPr>
      </w:pPr>
      <w:r>
        <w:rPr>
          <w:color w:val="000000" w:themeColor="text1"/>
        </w:rPr>
        <w:t xml:space="preserve">Adria Elskus (USGS), </w:t>
      </w:r>
      <w:r w:rsidR="00EB582A" w:rsidRPr="0011734E">
        <w:rPr>
          <w:color w:val="000000" w:themeColor="text1"/>
        </w:rPr>
        <w:t>Jim Latimer (EPA),</w:t>
      </w:r>
      <w:r w:rsidR="009A2A96" w:rsidRPr="0011734E">
        <w:rPr>
          <w:color w:val="000000" w:themeColor="text1"/>
        </w:rPr>
        <w:t xml:space="preserve"> </w:t>
      </w:r>
      <w:r>
        <w:rPr>
          <w:color w:val="000000" w:themeColor="text1"/>
        </w:rPr>
        <w:t xml:space="preserve">Matt Liebman (EPA), </w:t>
      </w:r>
      <w:r w:rsidR="00F37B3E">
        <w:rPr>
          <w:color w:val="000000" w:themeColor="text1"/>
        </w:rPr>
        <w:t xml:space="preserve">Abe Miller-Rushing (DOI), </w:t>
      </w:r>
      <w:r>
        <w:rPr>
          <w:color w:val="000000" w:themeColor="text1"/>
        </w:rPr>
        <w:t xml:space="preserve">Pete Murdoch (USGS), </w:t>
      </w:r>
      <w:r w:rsidR="0038311E" w:rsidRPr="0011734E">
        <w:rPr>
          <w:color w:val="000000" w:themeColor="text1"/>
        </w:rPr>
        <w:t>Kathryn Parlee (EC),</w:t>
      </w:r>
      <w:r>
        <w:t xml:space="preserve"> </w:t>
      </w:r>
      <w:r w:rsidR="00B842B8" w:rsidRPr="00C22D2B">
        <w:rPr>
          <w:color w:val="000000" w:themeColor="text1"/>
        </w:rPr>
        <w:t>Christine Tilburg (GOMC)</w:t>
      </w:r>
      <w:r>
        <w:rPr>
          <w:color w:val="000000" w:themeColor="text1"/>
        </w:rPr>
        <w:t xml:space="preserve"> and Jed Wright (USFWS)</w:t>
      </w:r>
      <w:r w:rsidR="00F73115" w:rsidRPr="00C22D2B">
        <w:rPr>
          <w:color w:val="000000" w:themeColor="text1"/>
        </w:rPr>
        <w:t>.</w:t>
      </w:r>
      <w:r w:rsidR="00DB4B3B" w:rsidRPr="00C22D2B">
        <w:rPr>
          <w:color w:val="000000" w:themeColor="text1"/>
        </w:rPr>
        <w:t xml:space="preserve"> </w:t>
      </w:r>
    </w:p>
    <w:p w:rsidR="00F73115" w:rsidRPr="007A4575" w:rsidRDefault="00F73115" w:rsidP="00F73115">
      <w:pPr>
        <w:pStyle w:val="HTMLPreformatted"/>
        <w:rPr>
          <w:rFonts w:ascii="Times New Roman" w:hAnsi="Times New Roman" w:cs="Times New Roman"/>
          <w:b/>
          <w:color w:val="FF0000"/>
          <w:sz w:val="24"/>
          <w:szCs w:val="24"/>
        </w:rPr>
      </w:pPr>
    </w:p>
    <w:p w:rsidR="001116B2" w:rsidRPr="00C22D2B" w:rsidRDefault="001116B2" w:rsidP="00C05BFF">
      <w:pPr>
        <w:rPr>
          <w:b/>
          <w:color w:val="C00000"/>
        </w:rPr>
      </w:pPr>
    </w:p>
    <w:p w:rsidR="006C5C2C" w:rsidRDefault="004B3ACD" w:rsidP="006C5C2C">
      <w:pPr>
        <w:pStyle w:val="HTMLPreformatted"/>
        <w:rPr>
          <w:rFonts w:ascii="Times New Roman" w:hAnsi="Times New Roman" w:cs="Times New Roman"/>
          <w:b/>
          <w:color w:val="000000" w:themeColor="text1"/>
          <w:sz w:val="24"/>
          <w:szCs w:val="24"/>
          <w:u w:val="single"/>
        </w:rPr>
      </w:pPr>
      <w:r w:rsidRPr="00E74DB7">
        <w:rPr>
          <w:rFonts w:ascii="Times New Roman" w:hAnsi="Times New Roman" w:cs="Times New Roman"/>
          <w:b/>
          <w:color w:val="000000" w:themeColor="text1"/>
          <w:sz w:val="24"/>
          <w:szCs w:val="24"/>
          <w:u w:val="single"/>
        </w:rPr>
        <w:t>1</w:t>
      </w:r>
      <w:r w:rsidR="00F576D9">
        <w:rPr>
          <w:rFonts w:ascii="Times New Roman" w:hAnsi="Times New Roman" w:cs="Times New Roman"/>
          <w:b/>
          <w:color w:val="000000" w:themeColor="text1"/>
          <w:sz w:val="24"/>
          <w:szCs w:val="24"/>
          <w:u w:val="single"/>
        </w:rPr>
        <w:t>. USFWS Introduction</w:t>
      </w:r>
    </w:p>
    <w:p w:rsidR="00E74DB7" w:rsidRDefault="00E74DB7" w:rsidP="006C5C2C">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Christine Tilburg opened the annual meeting with a return to Abe Miller-</w:t>
      </w:r>
      <w:proofErr w:type="spellStart"/>
      <w:r>
        <w:rPr>
          <w:rFonts w:ascii="Times New Roman" w:hAnsi="Times New Roman" w:cs="Times New Roman"/>
          <w:color w:val="000000" w:themeColor="text1"/>
          <w:sz w:val="24"/>
          <w:szCs w:val="24"/>
        </w:rPr>
        <w:t>Rushing</w:t>
      </w:r>
      <w:r w:rsidR="00FF54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w:t>
      </w:r>
      <w:proofErr w:type="spellEnd"/>
      <w:r>
        <w:rPr>
          <w:rFonts w:ascii="Times New Roman" w:hAnsi="Times New Roman" w:cs="Times New Roman"/>
          <w:color w:val="000000" w:themeColor="text1"/>
          <w:sz w:val="24"/>
          <w:szCs w:val="24"/>
        </w:rPr>
        <w:t xml:space="preserve"> comments earlier this </w:t>
      </w:r>
      <w:r w:rsidR="00FF5449">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pring that he would find it helpful if a certain amount of the ESIP Steering Committee calls were spent learning about projects that other members are involved</w:t>
      </w:r>
      <w:r w:rsidR="00FF5449">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rPr>
        <w:t>.</w:t>
      </w:r>
      <w:r w:rsidR="00FF5449">
        <w:rPr>
          <w:rFonts w:ascii="Times New Roman" w:hAnsi="Times New Roman" w:cs="Times New Roman"/>
          <w:color w:val="000000" w:themeColor="text1"/>
          <w:sz w:val="24"/>
          <w:szCs w:val="24"/>
        </w:rPr>
        <w:t xml:space="preserve"> These projects do not necessarily need to be linked to ESIP activities – it is meant more as a “show and tell” with three to six slides. </w:t>
      </w:r>
      <w:r>
        <w:rPr>
          <w:rFonts w:ascii="Times New Roman" w:hAnsi="Times New Roman" w:cs="Times New Roman"/>
          <w:color w:val="000000" w:themeColor="text1"/>
          <w:sz w:val="24"/>
          <w:szCs w:val="24"/>
        </w:rPr>
        <w:t>Consequently, Christine asked Jed Wright (USFWS) to attend the beginning of the ESIP meeting and discuss projects the USFWS has that might intersect ESIP’s own interests.</w:t>
      </w:r>
    </w:p>
    <w:p w:rsidR="00E74DB7" w:rsidRDefault="00E74DB7" w:rsidP="006C5C2C">
      <w:pPr>
        <w:pStyle w:val="HTMLPreformatted"/>
        <w:rPr>
          <w:rFonts w:ascii="Times New Roman" w:hAnsi="Times New Roman" w:cs="Times New Roman"/>
          <w:color w:val="000000" w:themeColor="text1"/>
          <w:sz w:val="24"/>
          <w:szCs w:val="24"/>
        </w:rPr>
      </w:pPr>
    </w:p>
    <w:p w:rsidR="000E79E6" w:rsidRDefault="00E74DB7"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Jed provided </w:t>
      </w:r>
      <w:r w:rsidR="00FF5449">
        <w:rPr>
          <w:rFonts w:ascii="Times New Roman" w:hAnsi="Times New Roman" w:cs="Times New Roman"/>
          <w:color w:val="000000" w:themeColor="text1"/>
          <w:sz w:val="24"/>
          <w:szCs w:val="24"/>
        </w:rPr>
        <w:t xml:space="preserve">hand outs and discussed some </w:t>
      </w:r>
      <w:r>
        <w:rPr>
          <w:rFonts w:ascii="Times New Roman" w:hAnsi="Times New Roman" w:cs="Times New Roman"/>
          <w:color w:val="000000" w:themeColor="text1"/>
          <w:sz w:val="24"/>
          <w:szCs w:val="24"/>
        </w:rPr>
        <w:t xml:space="preserve">USFWS projects </w:t>
      </w:r>
      <w:r w:rsidR="00FF5449">
        <w:rPr>
          <w:rFonts w:ascii="Times New Roman" w:hAnsi="Times New Roman" w:cs="Times New Roman"/>
          <w:color w:val="000000" w:themeColor="text1"/>
          <w:sz w:val="24"/>
          <w:szCs w:val="24"/>
        </w:rPr>
        <w:t>with</w:t>
      </w:r>
      <w:r w:rsidR="00F576D9">
        <w:rPr>
          <w:rFonts w:ascii="Times New Roman" w:hAnsi="Times New Roman" w:cs="Times New Roman"/>
          <w:color w:val="000000" w:themeColor="text1"/>
          <w:sz w:val="24"/>
          <w:szCs w:val="24"/>
        </w:rPr>
        <w:t xml:space="preserve"> an associated focus on aquatic connectivity. Some of his talk focused on the “Beginning with Habitat” project. He also discussed specific projects to protect habitat such </w:t>
      </w:r>
      <w:r w:rsidR="001A6DFE">
        <w:rPr>
          <w:rFonts w:ascii="Times New Roman" w:hAnsi="Times New Roman" w:cs="Times New Roman"/>
          <w:color w:val="000000" w:themeColor="text1"/>
          <w:sz w:val="24"/>
          <w:szCs w:val="24"/>
        </w:rPr>
        <w:t xml:space="preserve">as </w:t>
      </w:r>
      <w:r w:rsidR="00F576D9">
        <w:rPr>
          <w:rFonts w:ascii="Times New Roman" w:hAnsi="Times New Roman" w:cs="Times New Roman"/>
          <w:color w:val="000000" w:themeColor="text1"/>
          <w:sz w:val="24"/>
          <w:szCs w:val="24"/>
        </w:rPr>
        <w:t xml:space="preserve">58 seabird islands and 65 Atlantic salmon riparian properties. Four examples he went into in more detail were Flag Island (seabird island protection), </w:t>
      </w:r>
      <w:proofErr w:type="spellStart"/>
      <w:r w:rsidR="00F576D9">
        <w:rPr>
          <w:rFonts w:ascii="Times New Roman" w:hAnsi="Times New Roman" w:cs="Times New Roman"/>
          <w:color w:val="000000" w:themeColor="text1"/>
          <w:sz w:val="24"/>
          <w:szCs w:val="24"/>
        </w:rPr>
        <w:t>Machias</w:t>
      </w:r>
      <w:proofErr w:type="spellEnd"/>
      <w:r w:rsidR="00F576D9">
        <w:rPr>
          <w:rFonts w:ascii="Times New Roman" w:hAnsi="Times New Roman" w:cs="Times New Roman"/>
          <w:color w:val="000000" w:themeColor="text1"/>
          <w:sz w:val="24"/>
          <w:szCs w:val="24"/>
        </w:rPr>
        <w:t xml:space="preserve"> River (</w:t>
      </w:r>
      <w:proofErr w:type="spellStart"/>
      <w:r w:rsidR="00F576D9">
        <w:rPr>
          <w:rFonts w:ascii="Times New Roman" w:hAnsi="Times New Roman" w:cs="Times New Roman"/>
          <w:color w:val="000000" w:themeColor="text1"/>
          <w:sz w:val="24"/>
          <w:szCs w:val="24"/>
        </w:rPr>
        <w:t>diadromous</w:t>
      </w:r>
      <w:proofErr w:type="spellEnd"/>
      <w:r w:rsidR="00F576D9">
        <w:rPr>
          <w:rFonts w:ascii="Times New Roman" w:hAnsi="Times New Roman" w:cs="Times New Roman"/>
          <w:color w:val="000000" w:themeColor="text1"/>
          <w:sz w:val="24"/>
          <w:szCs w:val="24"/>
        </w:rPr>
        <w:t xml:space="preserve"> fish riparian protection</w:t>
      </w:r>
      <w:r w:rsidR="001A6DFE">
        <w:rPr>
          <w:rFonts w:ascii="Times New Roman" w:hAnsi="Times New Roman" w:cs="Times New Roman"/>
          <w:color w:val="000000" w:themeColor="text1"/>
          <w:sz w:val="24"/>
          <w:szCs w:val="24"/>
        </w:rPr>
        <w:t>),</w:t>
      </w:r>
      <w:r w:rsidR="00F576D9">
        <w:rPr>
          <w:rFonts w:ascii="Times New Roman" w:hAnsi="Times New Roman" w:cs="Times New Roman"/>
          <w:color w:val="000000" w:themeColor="text1"/>
          <w:sz w:val="24"/>
          <w:szCs w:val="24"/>
        </w:rPr>
        <w:t xml:space="preserve"> Cascade Brook (salt marsh restoration), and Outer Green Island (seabird restoration). One project of </w:t>
      </w:r>
      <w:r w:rsidR="001A6DFE">
        <w:rPr>
          <w:rFonts w:ascii="Times New Roman" w:hAnsi="Times New Roman" w:cs="Times New Roman"/>
          <w:color w:val="000000" w:themeColor="text1"/>
          <w:sz w:val="24"/>
          <w:szCs w:val="24"/>
        </w:rPr>
        <w:t xml:space="preserve">particular </w:t>
      </w:r>
      <w:r w:rsidR="00F576D9">
        <w:rPr>
          <w:rFonts w:ascii="Times New Roman" w:hAnsi="Times New Roman" w:cs="Times New Roman"/>
          <w:color w:val="000000" w:themeColor="text1"/>
          <w:sz w:val="24"/>
          <w:szCs w:val="24"/>
        </w:rPr>
        <w:t>interest to ESIP is the Maine barrier survey which looked at every road crossing</w:t>
      </w:r>
      <w:r w:rsidR="001A6DFE">
        <w:rPr>
          <w:rFonts w:ascii="Times New Roman" w:hAnsi="Times New Roman" w:cs="Times New Roman"/>
          <w:color w:val="000000" w:themeColor="text1"/>
          <w:sz w:val="24"/>
          <w:szCs w:val="24"/>
        </w:rPr>
        <w:t xml:space="preserve"> in Maine</w:t>
      </w:r>
      <w:r w:rsidR="00F576D9">
        <w:rPr>
          <w:rFonts w:ascii="Times New Roman" w:hAnsi="Times New Roman" w:cs="Times New Roman"/>
          <w:color w:val="000000" w:themeColor="text1"/>
          <w:sz w:val="24"/>
          <w:szCs w:val="24"/>
        </w:rPr>
        <w:t xml:space="preserve"> to see if there are barriers to the water flow. One of ESIP’s Aquatic Habitat indicators is barriers to tidal flow.</w:t>
      </w:r>
    </w:p>
    <w:p w:rsidR="00F576D9" w:rsidRDefault="00F576D9"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F576D9" w:rsidRDefault="00FF5449"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Jed </w:t>
      </w:r>
      <w:r w:rsidR="001A6DFE">
        <w:rPr>
          <w:rFonts w:ascii="Times New Roman" w:hAnsi="Times New Roman" w:cs="Times New Roman"/>
          <w:color w:val="000000" w:themeColor="text1"/>
          <w:sz w:val="24"/>
          <w:szCs w:val="24"/>
        </w:rPr>
        <w:t xml:space="preserve">also </w:t>
      </w:r>
      <w:r w:rsidR="00F576D9">
        <w:rPr>
          <w:rFonts w:ascii="Times New Roman" w:hAnsi="Times New Roman" w:cs="Times New Roman"/>
          <w:color w:val="000000" w:themeColor="text1"/>
          <w:sz w:val="24"/>
          <w:szCs w:val="24"/>
        </w:rPr>
        <w:t xml:space="preserve">discussed Regional Conservation Opportunity Areas (RCOAs). The regional models can also be supplemented with state data. Jed </w:t>
      </w:r>
      <w:r w:rsidR="001A6DFE">
        <w:rPr>
          <w:rFonts w:ascii="Times New Roman" w:hAnsi="Times New Roman" w:cs="Times New Roman"/>
          <w:color w:val="000000" w:themeColor="text1"/>
          <w:sz w:val="24"/>
          <w:szCs w:val="24"/>
        </w:rPr>
        <w:t>mentioned</w:t>
      </w:r>
      <w:r w:rsidR="005E737C">
        <w:rPr>
          <w:rFonts w:ascii="Times New Roman" w:hAnsi="Times New Roman" w:cs="Times New Roman"/>
          <w:color w:val="000000" w:themeColor="text1"/>
          <w:sz w:val="24"/>
          <w:szCs w:val="24"/>
        </w:rPr>
        <w:t xml:space="preserve"> how areas of importance are selected (a process that should include stakeholders). Steering Committee members then talked with Jed about </w:t>
      </w:r>
      <w:r>
        <w:rPr>
          <w:rFonts w:ascii="Times New Roman" w:hAnsi="Times New Roman" w:cs="Times New Roman"/>
          <w:color w:val="000000" w:themeColor="text1"/>
          <w:sz w:val="24"/>
          <w:szCs w:val="24"/>
        </w:rPr>
        <w:t>specific areas of interest</w:t>
      </w:r>
      <w:r w:rsidR="005E737C">
        <w:rPr>
          <w:rFonts w:ascii="Times New Roman" w:hAnsi="Times New Roman" w:cs="Times New Roman"/>
          <w:color w:val="000000" w:themeColor="text1"/>
          <w:sz w:val="24"/>
          <w:szCs w:val="24"/>
        </w:rPr>
        <w:t>. Matt Liebman was</w:t>
      </w:r>
      <w:r>
        <w:rPr>
          <w:rFonts w:ascii="Times New Roman" w:hAnsi="Times New Roman" w:cs="Times New Roman"/>
          <w:color w:val="000000" w:themeColor="text1"/>
          <w:sz w:val="24"/>
          <w:szCs w:val="24"/>
        </w:rPr>
        <w:t xml:space="preserve"> particularly</w:t>
      </w:r>
      <w:r w:rsidR="005E737C">
        <w:rPr>
          <w:rFonts w:ascii="Times New Roman" w:hAnsi="Times New Roman" w:cs="Times New Roman"/>
          <w:color w:val="000000" w:themeColor="text1"/>
          <w:sz w:val="24"/>
          <w:szCs w:val="24"/>
        </w:rPr>
        <w:t xml:space="preserve"> interested in how USFWS collects information on stream temperature.</w:t>
      </w:r>
      <w:r w:rsidR="00E7652C">
        <w:rPr>
          <w:rFonts w:ascii="Times New Roman" w:hAnsi="Times New Roman" w:cs="Times New Roman"/>
          <w:color w:val="000000" w:themeColor="text1"/>
          <w:sz w:val="24"/>
          <w:szCs w:val="24"/>
        </w:rPr>
        <w:t xml:space="preserve"> Steering Committee members were also interested in cost estimates for removing barriers</w:t>
      </w:r>
      <w:r w:rsidR="001A6DFE">
        <w:rPr>
          <w:rFonts w:ascii="Times New Roman" w:hAnsi="Times New Roman" w:cs="Times New Roman"/>
          <w:color w:val="000000" w:themeColor="text1"/>
          <w:sz w:val="24"/>
          <w:szCs w:val="24"/>
        </w:rPr>
        <w:t xml:space="preserve"> and </w:t>
      </w:r>
      <w:r w:rsidR="00E7652C">
        <w:rPr>
          <w:rFonts w:ascii="Times New Roman" w:hAnsi="Times New Roman" w:cs="Times New Roman"/>
          <w:color w:val="000000" w:themeColor="text1"/>
          <w:sz w:val="24"/>
          <w:szCs w:val="24"/>
        </w:rPr>
        <w:t>optimizing fish passes.</w:t>
      </w:r>
    </w:p>
    <w:p w:rsidR="009F6780" w:rsidRDefault="009F6780" w:rsidP="004B3ACD">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9F6780" w:rsidRPr="009F6780" w:rsidRDefault="009F6780" w:rsidP="009F6780">
      <w:pPr>
        <w:pStyle w:val="HTMLPreformatted"/>
        <w:tabs>
          <w:tab w:val="left" w:pos="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Jed also provided information on </w:t>
      </w:r>
      <w:r w:rsidRPr="009F6780">
        <w:rPr>
          <w:rFonts w:ascii="Times New Roman" w:hAnsi="Times New Roman" w:cs="Times New Roman"/>
          <w:color w:val="000000" w:themeColor="text1"/>
          <w:sz w:val="24"/>
          <w:szCs w:val="24"/>
        </w:rPr>
        <w:t xml:space="preserve">Ben </w:t>
      </w:r>
      <w:proofErr w:type="spellStart"/>
      <w:r w:rsidRPr="009F6780">
        <w:rPr>
          <w:rFonts w:ascii="Times New Roman" w:hAnsi="Times New Roman" w:cs="Times New Roman"/>
          <w:color w:val="000000" w:themeColor="text1"/>
          <w:sz w:val="24"/>
          <w:szCs w:val="24"/>
        </w:rPr>
        <w:t>Letcher's</w:t>
      </w:r>
      <w:proofErr w:type="spellEnd"/>
      <w:r w:rsidRPr="009F6780">
        <w:rPr>
          <w:rFonts w:ascii="Times New Roman" w:hAnsi="Times New Roman" w:cs="Times New Roman"/>
          <w:color w:val="000000" w:themeColor="text1"/>
          <w:sz w:val="24"/>
          <w:szCs w:val="24"/>
        </w:rPr>
        <w:t xml:space="preserve"> data visualization site:</w:t>
      </w:r>
    </w:p>
    <w:p w:rsidR="009F6780" w:rsidRPr="00E7652C" w:rsidRDefault="004D7146" w:rsidP="009F6780">
      <w:pPr>
        <w:pStyle w:val="HTMLPreformatted"/>
        <w:tabs>
          <w:tab w:val="clear" w:pos="916"/>
          <w:tab w:val="clear" w:pos="1832"/>
          <w:tab w:val="clear" w:pos="2748"/>
          <w:tab w:val="left" w:pos="0"/>
        </w:tabs>
        <w:rPr>
          <w:rFonts w:ascii="Times New Roman" w:hAnsi="Times New Roman" w:cs="Times New Roman"/>
          <w:b/>
          <w:i/>
          <w:color w:val="7030A0"/>
          <w:sz w:val="24"/>
          <w:szCs w:val="24"/>
        </w:rPr>
      </w:pPr>
      <w:hyperlink r:id="rId8" w:history="1">
        <w:r w:rsidR="009F6780" w:rsidRPr="00024522">
          <w:rPr>
            <w:rStyle w:val="Hyperlink"/>
            <w:rFonts w:ascii="Times New Roman" w:hAnsi="Times New Roman" w:cs="Times New Roman"/>
            <w:sz w:val="24"/>
            <w:szCs w:val="24"/>
          </w:rPr>
          <w:t>http://ecosheds.org</w:t>
        </w:r>
      </w:hyperlink>
      <w:r w:rsidR="009F6780">
        <w:rPr>
          <w:rFonts w:ascii="Times New Roman" w:hAnsi="Times New Roman" w:cs="Times New Roman"/>
          <w:color w:val="000000" w:themeColor="text1"/>
          <w:sz w:val="24"/>
          <w:szCs w:val="24"/>
        </w:rPr>
        <w:t>. Jed thought Ben would be a good individual to have on a future call.</w:t>
      </w:r>
      <w:r w:rsidR="009F6780" w:rsidRPr="009F6780">
        <w:rPr>
          <w:rFonts w:ascii="Times New Roman" w:hAnsi="Times New Roman" w:cs="Times New Roman"/>
          <w:b/>
          <w:i/>
          <w:color w:val="7030A0"/>
          <w:sz w:val="24"/>
          <w:szCs w:val="24"/>
        </w:rPr>
        <w:t xml:space="preserve"> </w:t>
      </w:r>
      <w:r w:rsidR="009F6780" w:rsidRPr="00E7652C">
        <w:rPr>
          <w:rFonts w:ascii="Times New Roman" w:hAnsi="Times New Roman" w:cs="Times New Roman"/>
          <w:b/>
          <w:i/>
          <w:color w:val="7030A0"/>
          <w:sz w:val="24"/>
          <w:szCs w:val="24"/>
        </w:rPr>
        <w:t xml:space="preserve">(Action to be taken: </w:t>
      </w:r>
      <w:r w:rsidR="009F6780">
        <w:rPr>
          <w:rFonts w:ascii="Times New Roman" w:hAnsi="Times New Roman" w:cs="Times New Roman"/>
          <w:b/>
          <w:i/>
          <w:color w:val="7030A0"/>
          <w:sz w:val="24"/>
          <w:szCs w:val="24"/>
        </w:rPr>
        <w:t>Add to list of potential “presenters” on Steering Committee calls</w:t>
      </w:r>
      <w:r w:rsidR="009F6780" w:rsidRPr="00E7652C">
        <w:rPr>
          <w:rFonts w:ascii="Times New Roman" w:hAnsi="Times New Roman" w:cs="Times New Roman"/>
          <w:b/>
          <w:i/>
          <w:color w:val="7030A0"/>
          <w:sz w:val="24"/>
          <w:szCs w:val="24"/>
        </w:rPr>
        <w:t>).</w:t>
      </w:r>
    </w:p>
    <w:p w:rsidR="009F6780" w:rsidRDefault="009F6780" w:rsidP="009F6780">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E7652C" w:rsidRDefault="00E7652C"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rPr>
      </w:pPr>
    </w:p>
    <w:p w:rsidR="00E7652C" w:rsidRDefault="00E7652C" w:rsidP="004B3ACD">
      <w:pPr>
        <w:pStyle w:val="HTMLPreformatted"/>
        <w:tabs>
          <w:tab w:val="clear" w:pos="916"/>
          <w:tab w:val="clear" w:pos="1832"/>
          <w:tab w:val="clear" w:pos="2748"/>
          <w:tab w:val="left" w:pos="0"/>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Change in ESIP Steering Committee calls</w:t>
      </w:r>
    </w:p>
    <w:p w:rsidR="00E7652C" w:rsidRDefault="00E7652C" w:rsidP="004B3ACD">
      <w:pPr>
        <w:pStyle w:val="HTMLPreformatted"/>
        <w:tabs>
          <w:tab w:val="clear" w:pos="916"/>
          <w:tab w:val="clear" w:pos="1832"/>
          <w:tab w:val="clear" w:pos="2748"/>
          <w:tab w:val="left" w:pos="0"/>
        </w:tabs>
        <w:rPr>
          <w:rFonts w:ascii="Times New Roman" w:hAnsi="Times New Roman" w:cs="Times New Roman"/>
          <w:color w:val="7030A0"/>
          <w:sz w:val="24"/>
          <w:szCs w:val="24"/>
        </w:rPr>
      </w:pPr>
      <w:r>
        <w:rPr>
          <w:rFonts w:ascii="Times New Roman" w:hAnsi="Times New Roman" w:cs="Times New Roman"/>
          <w:color w:val="000000" w:themeColor="text1"/>
          <w:sz w:val="24"/>
          <w:szCs w:val="24"/>
        </w:rPr>
        <w:t xml:space="preserve">Christine reminded the group that there had been a request to include more discussions such as the previous one with Jed Wright into Steering Committee calls. Christine suggested that either a member of the Steering Committee or suggested individual could spend the first 15-20 minutes on every other call discussing their own projects that might inform the work of </w:t>
      </w:r>
      <w:r>
        <w:rPr>
          <w:rFonts w:ascii="Times New Roman" w:hAnsi="Times New Roman" w:cs="Times New Roman"/>
          <w:color w:val="000000" w:themeColor="text1"/>
          <w:sz w:val="24"/>
          <w:szCs w:val="24"/>
        </w:rPr>
        <w:lastRenderedPageBreak/>
        <w:t xml:space="preserve">ESIP. She stated that people can volunteer or she might request different speakers. As an example she stated that Matt Liebman might do the first one and discuss the recent watershed theme paper for the State of the Gulf report. Pete Murdoch mentioned that he might be able to provide information on parallel efforts. </w:t>
      </w:r>
      <w:r w:rsidRPr="00E7652C">
        <w:rPr>
          <w:rFonts w:ascii="Times New Roman" w:hAnsi="Times New Roman" w:cs="Times New Roman"/>
          <w:b/>
          <w:i/>
          <w:color w:val="7030A0"/>
          <w:sz w:val="24"/>
          <w:szCs w:val="24"/>
        </w:rPr>
        <w:t>(Action to be taken: Set up a schedule for these discussions on upcoming conference calls).</w:t>
      </w:r>
    </w:p>
    <w:p w:rsidR="00950E50" w:rsidRDefault="00950E50" w:rsidP="004B3ACD">
      <w:pPr>
        <w:pStyle w:val="HTMLPreformatted"/>
        <w:tabs>
          <w:tab w:val="clear" w:pos="916"/>
          <w:tab w:val="clear" w:pos="1832"/>
          <w:tab w:val="clear" w:pos="2748"/>
          <w:tab w:val="left" w:pos="0"/>
        </w:tabs>
        <w:rPr>
          <w:rFonts w:ascii="Times New Roman" w:hAnsi="Times New Roman" w:cs="Times New Roman"/>
          <w:color w:val="7030A0"/>
          <w:sz w:val="24"/>
          <w:szCs w:val="24"/>
        </w:rPr>
      </w:pPr>
    </w:p>
    <w:p w:rsidR="00950E50" w:rsidRDefault="00950E50" w:rsidP="004B3ACD">
      <w:pPr>
        <w:pStyle w:val="HTMLPreformatted"/>
        <w:tabs>
          <w:tab w:val="clear" w:pos="916"/>
          <w:tab w:val="clear" w:pos="1832"/>
          <w:tab w:val="clear" w:pos="2748"/>
          <w:tab w:val="left" w:pos="0"/>
        </w:tabs>
        <w:rPr>
          <w:rFonts w:ascii="Times New Roman" w:hAnsi="Times New Roman" w:cs="Times New Roman"/>
          <w:b/>
          <w:sz w:val="24"/>
          <w:szCs w:val="24"/>
        </w:rPr>
      </w:pPr>
      <w:r w:rsidRPr="00950E50">
        <w:rPr>
          <w:rFonts w:ascii="Times New Roman" w:hAnsi="Times New Roman" w:cs="Times New Roman"/>
          <w:b/>
          <w:sz w:val="24"/>
          <w:szCs w:val="24"/>
        </w:rPr>
        <w:t>3. Updates on ESIP projects</w:t>
      </w:r>
    </w:p>
    <w:p w:rsidR="00547787" w:rsidRDefault="00547787" w:rsidP="004B3ACD">
      <w:pPr>
        <w:pStyle w:val="HTMLPreformatted"/>
        <w:tabs>
          <w:tab w:val="clear" w:pos="916"/>
          <w:tab w:val="clear" w:pos="1832"/>
          <w:tab w:val="clear" w:pos="2748"/>
          <w:tab w:val="left" w:pos="0"/>
        </w:tabs>
        <w:rPr>
          <w:rFonts w:ascii="Times New Roman" w:hAnsi="Times New Roman" w:cs="Times New Roman"/>
          <w:b/>
          <w:sz w:val="24"/>
          <w:szCs w:val="24"/>
        </w:rPr>
      </w:pPr>
    </w:p>
    <w:p w:rsidR="00950E50" w:rsidRDefault="00950E50" w:rsidP="00547787">
      <w:pPr>
        <w:pStyle w:val="HTMLPreformatted"/>
        <w:tabs>
          <w:tab w:val="clear" w:pos="916"/>
          <w:tab w:val="clear" w:pos="1832"/>
          <w:tab w:val="clear" w:pos="2748"/>
          <w:tab w:val="left" w:pos="0"/>
        </w:tabs>
        <w:rPr>
          <w:rFonts w:ascii="Times New Roman" w:hAnsi="Times New Roman" w:cs="Times New Roman"/>
          <w:b/>
          <w:sz w:val="24"/>
          <w:szCs w:val="24"/>
        </w:rPr>
      </w:pPr>
      <w:r>
        <w:rPr>
          <w:rFonts w:ascii="Times New Roman" w:hAnsi="Times New Roman" w:cs="Times New Roman"/>
          <w:b/>
          <w:sz w:val="24"/>
          <w:szCs w:val="24"/>
        </w:rPr>
        <w:t>EPA/ORD Watershed Project</w:t>
      </w:r>
      <w:r>
        <w:rPr>
          <w:rFonts w:ascii="Times New Roman" w:hAnsi="Times New Roman" w:cs="Times New Roman"/>
          <w:sz w:val="24"/>
          <w:szCs w:val="24"/>
        </w:rPr>
        <w:t>: Jim provided information on the watershed project that he has headed up for the last 2.5 years. The project goal is to develop concepts relating watershed characteristics and estuary condition. He described how the watersheds were delineated and both watershed characteristic and response indicators are being utilized with the project.</w:t>
      </w:r>
    </w:p>
    <w:p w:rsidR="00027D83" w:rsidRDefault="00950E50" w:rsidP="00027D83">
      <w:pPr>
        <w:pStyle w:val="HTMLPreformatted"/>
        <w:tabs>
          <w:tab w:val="clear" w:pos="916"/>
          <w:tab w:val="clear" w:pos="1832"/>
          <w:tab w:val="clear" w:pos="2748"/>
          <w:tab w:val="left" w:pos="0"/>
        </w:tabs>
        <w:rPr>
          <w:rFonts w:ascii="Times New Roman" w:hAnsi="Times New Roman" w:cs="Times New Roman"/>
          <w:color w:val="7030A0"/>
          <w:sz w:val="24"/>
          <w:szCs w:val="24"/>
        </w:rPr>
      </w:pPr>
      <w:r>
        <w:rPr>
          <w:rFonts w:ascii="Times New Roman" w:hAnsi="Times New Roman" w:cs="Times New Roman"/>
          <w:b/>
          <w:sz w:val="24"/>
          <w:szCs w:val="24"/>
        </w:rPr>
        <w:t xml:space="preserve">ICUC: </w:t>
      </w:r>
      <w:r>
        <w:rPr>
          <w:rFonts w:ascii="Times New Roman" w:hAnsi="Times New Roman" w:cs="Times New Roman"/>
          <w:sz w:val="24"/>
          <w:szCs w:val="24"/>
        </w:rPr>
        <w:t xml:space="preserve">Christine provided an update on the ICUC </w:t>
      </w:r>
      <w:proofErr w:type="spellStart"/>
      <w:r>
        <w:rPr>
          <w:rFonts w:ascii="Times New Roman" w:hAnsi="Times New Roman" w:cs="Times New Roman"/>
          <w:sz w:val="24"/>
          <w:szCs w:val="24"/>
        </w:rPr>
        <w:t>smartphone</w:t>
      </w:r>
      <w:proofErr w:type="spellEnd"/>
      <w:r>
        <w:rPr>
          <w:rFonts w:ascii="Times New Roman" w:hAnsi="Times New Roman" w:cs="Times New Roman"/>
          <w:sz w:val="24"/>
          <w:szCs w:val="24"/>
        </w:rPr>
        <w:t xml:space="preserve"> app. She described some of the features that will be part of the second phase of the project (“clustering” and offline synchronization</w:t>
      </w:r>
      <w:r w:rsidR="00027D83">
        <w:rPr>
          <w:rFonts w:ascii="Times New Roman" w:hAnsi="Times New Roman" w:cs="Times New Roman"/>
          <w:sz w:val="24"/>
          <w:szCs w:val="24"/>
        </w:rPr>
        <w:t>)</w:t>
      </w:r>
      <w:r>
        <w:rPr>
          <w:rFonts w:ascii="Times New Roman" w:hAnsi="Times New Roman" w:cs="Times New Roman"/>
          <w:sz w:val="24"/>
          <w:szCs w:val="24"/>
        </w:rPr>
        <w:t xml:space="preserve">. Abe wondered if it is time for the project to scale up. The Steering </w:t>
      </w:r>
      <w:r w:rsidR="00F30367">
        <w:rPr>
          <w:rFonts w:ascii="Times New Roman" w:hAnsi="Times New Roman" w:cs="Times New Roman"/>
          <w:sz w:val="24"/>
          <w:szCs w:val="24"/>
        </w:rPr>
        <w:t xml:space="preserve">Committee brain stormed some groups that might be interested in the app: Maine Geological Survey, Casco Bay, Sea Grant. Abe also mentioned a recent proposal to look at Storm Surge in the bays (Penobscot, Bass Harbor, and </w:t>
      </w:r>
      <w:proofErr w:type="spellStart"/>
      <w:r w:rsidR="00F30367">
        <w:rPr>
          <w:rFonts w:ascii="Times New Roman" w:hAnsi="Times New Roman" w:cs="Times New Roman"/>
          <w:sz w:val="24"/>
          <w:szCs w:val="24"/>
        </w:rPr>
        <w:t>Bagaduce</w:t>
      </w:r>
      <w:proofErr w:type="spellEnd"/>
      <w:r w:rsidR="00F30367">
        <w:rPr>
          <w:rFonts w:ascii="Times New Roman" w:hAnsi="Times New Roman" w:cs="Times New Roman"/>
          <w:sz w:val="24"/>
          <w:szCs w:val="24"/>
        </w:rPr>
        <w:t>). If the project is funded he hopes the ICUC app can be involved.</w:t>
      </w:r>
      <w:r w:rsidR="00027D83">
        <w:rPr>
          <w:rFonts w:ascii="Times New Roman" w:hAnsi="Times New Roman" w:cs="Times New Roman"/>
          <w:sz w:val="24"/>
          <w:szCs w:val="24"/>
        </w:rPr>
        <w:t xml:space="preserve"> </w:t>
      </w:r>
      <w:r w:rsidR="00027D83" w:rsidRPr="00E7652C">
        <w:rPr>
          <w:rFonts w:ascii="Times New Roman" w:hAnsi="Times New Roman" w:cs="Times New Roman"/>
          <w:b/>
          <w:i/>
          <w:color w:val="7030A0"/>
          <w:sz w:val="24"/>
          <w:szCs w:val="24"/>
        </w:rPr>
        <w:t xml:space="preserve">(Action to be taken: </w:t>
      </w:r>
      <w:r w:rsidR="00027D83">
        <w:rPr>
          <w:rFonts w:ascii="Times New Roman" w:hAnsi="Times New Roman" w:cs="Times New Roman"/>
          <w:b/>
          <w:i/>
          <w:color w:val="7030A0"/>
          <w:sz w:val="24"/>
          <w:szCs w:val="24"/>
        </w:rPr>
        <w:t>Christine needs to come back to these ideas</w:t>
      </w:r>
      <w:r w:rsidR="00027D83" w:rsidRPr="00E7652C">
        <w:rPr>
          <w:rFonts w:ascii="Times New Roman" w:hAnsi="Times New Roman" w:cs="Times New Roman"/>
          <w:b/>
          <w:i/>
          <w:color w:val="7030A0"/>
          <w:sz w:val="24"/>
          <w:szCs w:val="24"/>
        </w:rPr>
        <w:t>).</w:t>
      </w:r>
    </w:p>
    <w:p w:rsidR="00950E50" w:rsidRPr="00027D83" w:rsidRDefault="00950E50" w:rsidP="00027D83">
      <w:pPr>
        <w:pStyle w:val="HTMLPreformatted"/>
        <w:tabs>
          <w:tab w:val="clear" w:pos="916"/>
          <w:tab w:val="clear" w:pos="1832"/>
          <w:tab w:val="clear" w:pos="2748"/>
          <w:tab w:val="left" w:pos="0"/>
        </w:tabs>
        <w:rPr>
          <w:rFonts w:ascii="Times New Roman" w:hAnsi="Times New Roman" w:cs="Times New Roman"/>
          <w:b/>
          <w:sz w:val="24"/>
          <w:szCs w:val="24"/>
        </w:rPr>
      </w:pPr>
      <w:r w:rsidRPr="00027D83">
        <w:rPr>
          <w:rFonts w:ascii="Times New Roman" w:hAnsi="Times New Roman" w:cs="Times New Roman"/>
          <w:b/>
          <w:sz w:val="24"/>
          <w:szCs w:val="24"/>
        </w:rPr>
        <w:t>ETF-ECW</w:t>
      </w:r>
      <w:r w:rsidR="00F30367" w:rsidRPr="00027D83">
        <w:rPr>
          <w:rFonts w:ascii="Times New Roman" w:hAnsi="Times New Roman" w:cs="Times New Roman"/>
          <w:b/>
          <w:sz w:val="24"/>
          <w:szCs w:val="24"/>
        </w:rPr>
        <w:t xml:space="preserve">: </w:t>
      </w:r>
      <w:r w:rsidR="00F30367" w:rsidRPr="00027D83">
        <w:rPr>
          <w:rFonts w:ascii="Times New Roman" w:hAnsi="Times New Roman" w:cs="Times New Roman"/>
          <w:sz w:val="24"/>
          <w:szCs w:val="24"/>
        </w:rPr>
        <w:t xml:space="preserve">Christine and Kathryn Parlee provided information </w:t>
      </w:r>
      <w:r w:rsidR="00911748" w:rsidRPr="00027D83">
        <w:rPr>
          <w:rFonts w:ascii="Times New Roman" w:hAnsi="Times New Roman" w:cs="Times New Roman"/>
          <w:sz w:val="24"/>
          <w:szCs w:val="24"/>
        </w:rPr>
        <w:t xml:space="preserve">on </w:t>
      </w:r>
      <w:proofErr w:type="gramStart"/>
      <w:r w:rsidR="00911748" w:rsidRPr="00027D83">
        <w:rPr>
          <w:rFonts w:ascii="Times New Roman" w:hAnsi="Times New Roman" w:cs="Times New Roman"/>
          <w:sz w:val="24"/>
          <w:szCs w:val="24"/>
        </w:rPr>
        <w:t>a</w:t>
      </w:r>
      <w:proofErr w:type="gramEnd"/>
      <w:r w:rsidR="00911748" w:rsidRPr="00027D83">
        <w:rPr>
          <w:rFonts w:ascii="Times New Roman" w:hAnsi="Times New Roman" w:cs="Times New Roman"/>
          <w:sz w:val="24"/>
          <w:szCs w:val="24"/>
        </w:rPr>
        <w:t xml:space="preserve"> Eastern Charlotte Waterways project to add additional ICUC sites.</w:t>
      </w:r>
    </w:p>
    <w:p w:rsidR="00950E50" w:rsidRPr="00950E50" w:rsidRDefault="00950E50" w:rsidP="00950E50">
      <w:pPr>
        <w:pStyle w:val="HTMLPreformatted"/>
        <w:tabs>
          <w:tab w:val="clear" w:pos="916"/>
          <w:tab w:val="clear" w:pos="1832"/>
          <w:tab w:val="clear" w:pos="2748"/>
          <w:tab w:val="left" w:pos="0"/>
        </w:tabs>
        <w:rPr>
          <w:rFonts w:ascii="Times New Roman" w:hAnsi="Times New Roman" w:cs="Times New Roman"/>
          <w:b/>
          <w:sz w:val="24"/>
          <w:szCs w:val="24"/>
        </w:rPr>
      </w:pPr>
    </w:p>
    <w:p w:rsidR="00911748" w:rsidRDefault="00911748" w:rsidP="00911748">
      <w:pPr>
        <w:pStyle w:val="HTMLPreformatted"/>
        <w:tabs>
          <w:tab w:val="clear" w:pos="916"/>
          <w:tab w:val="clear" w:pos="1832"/>
          <w:tab w:val="clear" w:pos="2748"/>
          <w:tab w:val="left" w:pos="0"/>
        </w:tabs>
        <w:rPr>
          <w:rFonts w:ascii="Times New Roman" w:hAnsi="Times New Roman" w:cs="Times New Roman"/>
          <w:b/>
          <w:sz w:val="24"/>
          <w:szCs w:val="24"/>
        </w:rPr>
      </w:pPr>
      <w:r>
        <w:rPr>
          <w:rFonts w:ascii="Times New Roman" w:hAnsi="Times New Roman" w:cs="Times New Roman"/>
          <w:b/>
          <w:sz w:val="24"/>
          <w:szCs w:val="24"/>
        </w:rPr>
        <w:t>4</w:t>
      </w:r>
      <w:r w:rsidRPr="00950E50">
        <w:rPr>
          <w:rFonts w:ascii="Times New Roman" w:hAnsi="Times New Roman" w:cs="Times New Roman"/>
          <w:b/>
          <w:sz w:val="24"/>
          <w:szCs w:val="24"/>
        </w:rPr>
        <w:t xml:space="preserve">. </w:t>
      </w:r>
      <w:r>
        <w:rPr>
          <w:rFonts w:ascii="Times New Roman" w:hAnsi="Times New Roman" w:cs="Times New Roman"/>
          <w:b/>
          <w:sz w:val="24"/>
          <w:szCs w:val="24"/>
        </w:rPr>
        <w:t>Ecosystem Services</w:t>
      </w:r>
    </w:p>
    <w:p w:rsidR="00662E38" w:rsidRDefault="00911748"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Jim walked the Steering Committee through some of the recent discussions with respect to ESIP 2.0 and ecosystem services. Christine provided some background information on the Directional Committee (Robin Anderson, John </w:t>
      </w:r>
      <w:proofErr w:type="spellStart"/>
      <w:r>
        <w:rPr>
          <w:rFonts w:ascii="Times New Roman" w:hAnsi="Times New Roman" w:cs="Times New Roman"/>
          <w:sz w:val="24"/>
          <w:szCs w:val="24"/>
        </w:rPr>
        <w:t>Brazner</w:t>
      </w:r>
      <w:proofErr w:type="spellEnd"/>
      <w:r>
        <w:rPr>
          <w:rFonts w:ascii="Times New Roman" w:hAnsi="Times New Roman" w:cs="Times New Roman"/>
          <w:sz w:val="24"/>
          <w:szCs w:val="24"/>
        </w:rPr>
        <w:t xml:space="preserve">, Jawed </w:t>
      </w:r>
      <w:proofErr w:type="spellStart"/>
      <w:r>
        <w:rPr>
          <w:rFonts w:ascii="Times New Roman" w:hAnsi="Times New Roman" w:cs="Times New Roman"/>
          <w:sz w:val="24"/>
          <w:szCs w:val="24"/>
        </w:rPr>
        <w:t>Hameedi</w:t>
      </w:r>
      <w:proofErr w:type="spellEnd"/>
      <w:r>
        <w:rPr>
          <w:rFonts w:ascii="Times New Roman" w:hAnsi="Times New Roman" w:cs="Times New Roman"/>
          <w:sz w:val="24"/>
          <w:szCs w:val="24"/>
        </w:rPr>
        <w:t xml:space="preserve">, Jeff Hyland, Jim Latimer, Hilary </w:t>
      </w:r>
      <w:proofErr w:type="spellStart"/>
      <w:r>
        <w:rPr>
          <w:rFonts w:ascii="Times New Roman" w:hAnsi="Times New Roman" w:cs="Times New Roman"/>
          <w:sz w:val="24"/>
          <w:szCs w:val="24"/>
        </w:rPr>
        <w:t>Neckles</w:t>
      </w:r>
      <w:proofErr w:type="spellEnd"/>
      <w:r>
        <w:rPr>
          <w:rFonts w:ascii="Times New Roman" w:hAnsi="Times New Roman" w:cs="Times New Roman"/>
          <w:sz w:val="24"/>
          <w:szCs w:val="24"/>
        </w:rPr>
        <w:t>, David Page, Paul Stacey, and Shannon Sterling).</w:t>
      </w:r>
      <w:r w:rsidR="00662E38">
        <w:rPr>
          <w:rFonts w:ascii="Times New Roman" w:hAnsi="Times New Roman" w:cs="Times New Roman"/>
          <w:sz w:val="24"/>
          <w:szCs w:val="24"/>
        </w:rPr>
        <w:t xml:space="preserve"> Jim presented the ESIP 2.0 framework that was derived from the Directional Committee. He then discussed the current work with the Final Ecosystem Goods and Services (FEGS) concept which takes the Millennium Ecosystem Assessment and further refines the idea of FEGS and regular economic goods and services. Jim stressed that FEGS are beneficiary driven which </w:t>
      </w:r>
      <w:r w:rsidR="00027D83">
        <w:rPr>
          <w:rFonts w:ascii="Times New Roman" w:hAnsi="Times New Roman" w:cs="Times New Roman"/>
          <w:sz w:val="24"/>
          <w:szCs w:val="24"/>
        </w:rPr>
        <w:t>is a different way to approach the issues. However, the idea is very helpful when discussing and thinking about ecosystem services.</w:t>
      </w:r>
    </w:p>
    <w:p w:rsidR="008A45C7" w:rsidRDefault="008A45C7" w:rsidP="00911748">
      <w:pPr>
        <w:pStyle w:val="HTMLPreformatted"/>
        <w:tabs>
          <w:tab w:val="clear" w:pos="916"/>
          <w:tab w:val="clear" w:pos="1832"/>
          <w:tab w:val="clear" w:pos="2748"/>
          <w:tab w:val="left" w:pos="0"/>
        </w:tabs>
        <w:rPr>
          <w:rFonts w:ascii="Times New Roman" w:hAnsi="Times New Roman" w:cs="Times New Roman"/>
          <w:sz w:val="24"/>
          <w:szCs w:val="24"/>
        </w:rPr>
      </w:pPr>
    </w:p>
    <w:p w:rsidR="008A45C7" w:rsidRPr="008A45C7" w:rsidRDefault="008A45C7" w:rsidP="00911748">
      <w:pPr>
        <w:pStyle w:val="HTMLPreformatted"/>
        <w:tabs>
          <w:tab w:val="clear" w:pos="916"/>
          <w:tab w:val="clear" w:pos="1832"/>
          <w:tab w:val="clear" w:pos="2748"/>
          <w:tab w:val="left" w:pos="0"/>
        </w:tabs>
        <w:rPr>
          <w:rFonts w:ascii="Times New Roman" w:hAnsi="Times New Roman" w:cs="Times New Roman"/>
          <w:b/>
          <w:color w:val="7030A0"/>
          <w:sz w:val="24"/>
          <w:szCs w:val="24"/>
        </w:rPr>
      </w:pPr>
      <w:r w:rsidRPr="008A45C7">
        <w:rPr>
          <w:rFonts w:ascii="Times New Roman" w:hAnsi="Times New Roman" w:cs="Times New Roman"/>
          <w:b/>
          <w:color w:val="7030A0"/>
          <w:sz w:val="24"/>
          <w:szCs w:val="24"/>
        </w:rPr>
        <w:t>Link to EPA webpage discussing FEGS: https://gispub4.epa.gov/FEGS/FEGS_home.html.</w:t>
      </w:r>
    </w:p>
    <w:p w:rsidR="00662E3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p>
    <w:p w:rsidR="00BC3D26" w:rsidRDefault="00BC3D26"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The group discussed causal chains as a way of fleshing out the concept. One of Jim’s figures is included below:</w:t>
      </w:r>
    </w:p>
    <w:p w:rsidR="00BC3D26" w:rsidRDefault="00BC3D26" w:rsidP="00911748">
      <w:pPr>
        <w:pStyle w:val="HTMLPreformatted"/>
        <w:tabs>
          <w:tab w:val="clear" w:pos="916"/>
          <w:tab w:val="clear" w:pos="1832"/>
          <w:tab w:val="clear" w:pos="2748"/>
          <w:tab w:val="left" w:pos="0"/>
        </w:tabs>
        <w:rPr>
          <w:rFonts w:ascii="Times New Roman" w:hAnsi="Times New Roman" w:cs="Times New Roman"/>
          <w:sz w:val="24"/>
          <w:szCs w:val="24"/>
        </w:rPr>
      </w:pPr>
    </w:p>
    <w:p w:rsidR="00BC3D26" w:rsidRDefault="00DD522E"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95825" cy="253590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695825" cy="2535905"/>
                    </a:xfrm>
                    <a:prstGeom prst="rect">
                      <a:avLst/>
                    </a:prstGeom>
                    <a:noFill/>
                    <a:ln w="9525">
                      <a:noFill/>
                      <a:miter lim="800000"/>
                      <a:headEnd/>
                      <a:tailEnd/>
                    </a:ln>
                  </pic:spPr>
                </pic:pic>
              </a:graphicData>
            </a:graphic>
          </wp:inline>
        </w:drawing>
      </w:r>
    </w:p>
    <w:p w:rsidR="00DD522E" w:rsidRDefault="00DD522E" w:rsidP="00911748">
      <w:pPr>
        <w:pStyle w:val="HTMLPreformatted"/>
        <w:tabs>
          <w:tab w:val="clear" w:pos="916"/>
          <w:tab w:val="clear" w:pos="1832"/>
          <w:tab w:val="clear" w:pos="2748"/>
          <w:tab w:val="left" w:pos="0"/>
        </w:tabs>
        <w:rPr>
          <w:rFonts w:ascii="Times New Roman" w:hAnsi="Times New Roman" w:cs="Times New Roman"/>
          <w:sz w:val="24"/>
          <w:szCs w:val="24"/>
        </w:rPr>
      </w:pPr>
    </w:p>
    <w:p w:rsidR="00DD522E" w:rsidRDefault="00DD522E" w:rsidP="00911748">
      <w:pPr>
        <w:pStyle w:val="HTMLPreformatted"/>
        <w:tabs>
          <w:tab w:val="clear" w:pos="916"/>
          <w:tab w:val="clear" w:pos="1832"/>
          <w:tab w:val="clear" w:pos="2748"/>
          <w:tab w:val="left" w:pos="0"/>
        </w:tabs>
        <w:rPr>
          <w:rFonts w:ascii="Times New Roman" w:hAnsi="Times New Roman" w:cs="Times New Roman"/>
          <w:sz w:val="24"/>
          <w:szCs w:val="24"/>
        </w:rPr>
      </w:pPr>
    </w:p>
    <w:p w:rsidR="00662E3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The Steering Committee wondered what thematic areas ESIP subcommittees </w:t>
      </w:r>
      <w:r w:rsidR="006A0F2E">
        <w:rPr>
          <w:rFonts w:ascii="Times New Roman" w:hAnsi="Times New Roman" w:cs="Times New Roman"/>
          <w:sz w:val="24"/>
          <w:szCs w:val="24"/>
        </w:rPr>
        <w:t>might utilize in Phase 2</w:t>
      </w:r>
      <w:r>
        <w:rPr>
          <w:rFonts w:ascii="Times New Roman" w:hAnsi="Times New Roman" w:cs="Times New Roman"/>
          <w:sz w:val="24"/>
          <w:szCs w:val="24"/>
        </w:rPr>
        <w:t xml:space="preserve">. Peter Murdoch </w:t>
      </w:r>
      <w:r w:rsidR="006A0F2E">
        <w:rPr>
          <w:rFonts w:ascii="Times New Roman" w:hAnsi="Times New Roman" w:cs="Times New Roman"/>
          <w:sz w:val="24"/>
          <w:szCs w:val="24"/>
        </w:rPr>
        <w:t>mentioned</w:t>
      </w:r>
      <w:r>
        <w:rPr>
          <w:rFonts w:ascii="Times New Roman" w:hAnsi="Times New Roman" w:cs="Times New Roman"/>
          <w:sz w:val="24"/>
          <w:szCs w:val="24"/>
        </w:rPr>
        <w:t xml:space="preserve"> that the only reason to have the broader groups is to divide people up. Perhaps creating broader committees focused on the Millennium Assessment would then allow the individuals in the groups to </w:t>
      </w:r>
      <w:r w:rsidR="006A0F2E">
        <w:rPr>
          <w:rFonts w:ascii="Times New Roman" w:hAnsi="Times New Roman" w:cs="Times New Roman"/>
          <w:sz w:val="24"/>
          <w:szCs w:val="24"/>
        </w:rPr>
        <w:t xml:space="preserve">determine the appropriate </w:t>
      </w:r>
      <w:r>
        <w:rPr>
          <w:rFonts w:ascii="Times New Roman" w:hAnsi="Times New Roman" w:cs="Times New Roman"/>
          <w:sz w:val="24"/>
          <w:szCs w:val="24"/>
        </w:rPr>
        <w:t>beneficiaries.</w:t>
      </w:r>
    </w:p>
    <w:p w:rsidR="00662E3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p>
    <w:p w:rsidR="0091174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Abe stated that a danger and benefit of this methodology is that it is very focused on beneficiaries. Christine agreed but stated that the list of beneficiaries that ESIP might derive will not need to be all inclusive. The group wondered if it would be helpful to have agency champions for the subcommittees. Examples might be: Kathryn and climate change, Jim and the Clean Water Act priorities, and Pete for USGS issues. </w:t>
      </w:r>
    </w:p>
    <w:p w:rsidR="00662E3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p>
    <w:p w:rsidR="00662E38" w:rsidRDefault="00662E38" w:rsidP="00911748">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The group agreed that it would be best to do a pilot study and spend a year working out the details and appropriate indicators for the pilot study. Christine liked this approach as she wants the subcommittee work to be as clear as possible. The group then discussed what the pilot study might be based on. Kathryn brought up the two “themes” being used for the upcoming GOMC meeting:</w:t>
      </w:r>
    </w:p>
    <w:p w:rsidR="00662E38" w:rsidRDefault="00662E38" w:rsidP="00662E38">
      <w:pPr>
        <w:pStyle w:val="HTMLPreformatted"/>
        <w:numPr>
          <w:ilvl w:val="0"/>
          <w:numId w:val="42"/>
        </w:numPr>
        <w:tabs>
          <w:tab w:val="clear" w:pos="916"/>
          <w:tab w:val="clear" w:pos="1832"/>
          <w:tab w:val="clear" w:pos="2748"/>
          <w:tab w:val="left" w:pos="0"/>
        </w:tabs>
        <w:rPr>
          <w:rFonts w:ascii="Times New Roman" w:hAnsi="Times New Roman" w:cs="Times New Roman"/>
          <w:sz w:val="24"/>
          <w:szCs w:val="24"/>
        </w:rPr>
      </w:pPr>
      <w:r w:rsidRPr="00662E38">
        <w:rPr>
          <w:rFonts w:ascii="Times New Roman" w:hAnsi="Times New Roman" w:cs="Times New Roman"/>
          <w:sz w:val="24"/>
          <w:szCs w:val="24"/>
        </w:rPr>
        <w:t>Coastal Resiliency / Vulnerability of Coastal Infrastructure to Extreme Weather Events (drivers include rain and temperature)</w:t>
      </w:r>
    </w:p>
    <w:p w:rsidR="00F223DB" w:rsidRDefault="00F223DB" w:rsidP="00662E38">
      <w:pPr>
        <w:pStyle w:val="HTMLPreformatted"/>
        <w:numPr>
          <w:ilvl w:val="0"/>
          <w:numId w:val="42"/>
        </w:numPr>
        <w:tabs>
          <w:tab w:val="clear" w:pos="916"/>
          <w:tab w:val="clear" w:pos="1832"/>
          <w:tab w:val="clear" w:pos="2748"/>
          <w:tab w:val="left" w:pos="0"/>
        </w:tabs>
        <w:rPr>
          <w:rFonts w:ascii="Times New Roman" w:hAnsi="Times New Roman" w:cs="Times New Roman"/>
          <w:sz w:val="24"/>
          <w:szCs w:val="24"/>
        </w:rPr>
      </w:pPr>
      <w:r w:rsidRPr="00F223DB">
        <w:rPr>
          <w:rFonts w:ascii="Times New Roman" w:hAnsi="Times New Roman" w:cs="Times New Roman"/>
          <w:sz w:val="24"/>
          <w:szCs w:val="24"/>
        </w:rPr>
        <w:t>Links between Changing Climate, Ocean and Ecosystem Health, and Sustainability of Coastal Resources such as Sustainable Fisheries, Migratory Birds, and Wetlands</w:t>
      </w:r>
    </w:p>
    <w:p w:rsidR="008A45C7" w:rsidRDefault="008A45C7" w:rsidP="008A45C7">
      <w:pPr>
        <w:pStyle w:val="HTMLPreformatted"/>
        <w:tabs>
          <w:tab w:val="clear" w:pos="916"/>
          <w:tab w:val="clear" w:pos="1832"/>
          <w:tab w:val="clear" w:pos="2748"/>
          <w:tab w:val="left" w:pos="0"/>
        </w:tabs>
        <w:rPr>
          <w:rFonts w:ascii="Times New Roman" w:hAnsi="Times New Roman" w:cs="Times New Roman"/>
          <w:sz w:val="24"/>
          <w:szCs w:val="24"/>
        </w:rPr>
      </w:pPr>
    </w:p>
    <w:p w:rsidR="008A45C7" w:rsidRDefault="008A45C7" w:rsidP="008A45C7">
      <w:pPr>
        <w:pStyle w:val="HTMLPreformatted"/>
        <w:tabs>
          <w:tab w:val="clear" w:pos="916"/>
          <w:tab w:val="clear" w:pos="1832"/>
          <w:tab w:val="clear" w:pos="2748"/>
          <w:tab w:val="left" w:pos="0"/>
        </w:tabs>
        <w:rPr>
          <w:rFonts w:ascii="Times New Roman" w:hAnsi="Times New Roman" w:cs="Times New Roman"/>
          <w:b/>
          <w:i/>
          <w:color w:val="7030A0"/>
          <w:sz w:val="24"/>
          <w:szCs w:val="24"/>
        </w:rPr>
      </w:pPr>
      <w:r>
        <w:rPr>
          <w:rFonts w:ascii="Times New Roman" w:hAnsi="Times New Roman" w:cs="Times New Roman"/>
          <w:sz w:val="24"/>
          <w:szCs w:val="24"/>
        </w:rPr>
        <w:t xml:space="preserve">The group then discussed potential pilots and a draft schedule. It was agreed that the July Steering Committee call will focus on a report back from the GOMC meeting. </w:t>
      </w:r>
      <w:proofErr w:type="spellStart"/>
      <w:r>
        <w:rPr>
          <w:rFonts w:ascii="Times New Roman" w:hAnsi="Times New Roman" w:cs="Times New Roman"/>
          <w:sz w:val="24"/>
          <w:szCs w:val="24"/>
        </w:rPr>
        <w:t>August’s</w:t>
      </w:r>
      <w:proofErr w:type="spellEnd"/>
      <w:r>
        <w:rPr>
          <w:rFonts w:ascii="Times New Roman" w:hAnsi="Times New Roman" w:cs="Times New Roman"/>
          <w:sz w:val="24"/>
          <w:szCs w:val="24"/>
        </w:rPr>
        <w:t xml:space="preserve"> conference call will involve creating a draft timeline with concrete dates.  </w:t>
      </w:r>
      <w:r w:rsidRPr="00E7652C">
        <w:rPr>
          <w:rFonts w:ascii="Times New Roman" w:hAnsi="Times New Roman" w:cs="Times New Roman"/>
          <w:b/>
          <w:i/>
          <w:color w:val="7030A0"/>
          <w:sz w:val="24"/>
          <w:szCs w:val="24"/>
        </w:rPr>
        <w:t xml:space="preserve">(Action to be taken: </w:t>
      </w:r>
      <w:r>
        <w:rPr>
          <w:rFonts w:ascii="Times New Roman" w:hAnsi="Times New Roman" w:cs="Times New Roman"/>
          <w:b/>
          <w:i/>
          <w:color w:val="7030A0"/>
          <w:sz w:val="24"/>
          <w:szCs w:val="24"/>
        </w:rPr>
        <w:t>Reserve time on the Steering Committee calls for these activities</w:t>
      </w:r>
      <w:r w:rsidRPr="00E7652C">
        <w:rPr>
          <w:rFonts w:ascii="Times New Roman" w:hAnsi="Times New Roman" w:cs="Times New Roman"/>
          <w:b/>
          <w:i/>
          <w:color w:val="7030A0"/>
          <w:sz w:val="24"/>
          <w:szCs w:val="24"/>
        </w:rPr>
        <w:t>).</w:t>
      </w:r>
    </w:p>
    <w:p w:rsidR="008A45C7" w:rsidRDefault="008A45C7" w:rsidP="008A45C7">
      <w:pPr>
        <w:pStyle w:val="HTMLPreformatted"/>
        <w:tabs>
          <w:tab w:val="clear" w:pos="916"/>
          <w:tab w:val="clear" w:pos="1832"/>
          <w:tab w:val="clear" w:pos="2748"/>
          <w:tab w:val="left" w:pos="0"/>
        </w:tabs>
        <w:rPr>
          <w:rFonts w:ascii="Times New Roman" w:hAnsi="Times New Roman" w:cs="Times New Roman"/>
          <w:b/>
          <w:i/>
          <w:color w:val="7030A0"/>
          <w:sz w:val="24"/>
          <w:szCs w:val="24"/>
        </w:rPr>
      </w:pPr>
    </w:p>
    <w:p w:rsidR="008A45C7" w:rsidRDefault="008A45C7" w:rsidP="008A45C7">
      <w:pPr>
        <w:pStyle w:val="HTMLPreformatted"/>
        <w:tabs>
          <w:tab w:val="clear" w:pos="916"/>
          <w:tab w:val="clear" w:pos="1832"/>
          <w:tab w:val="clear" w:pos="2748"/>
          <w:tab w:val="left" w:pos="0"/>
        </w:tabs>
        <w:rPr>
          <w:rFonts w:ascii="Times New Roman" w:hAnsi="Times New Roman" w:cs="Times New Roman"/>
          <w:b/>
          <w:sz w:val="24"/>
          <w:szCs w:val="24"/>
        </w:rPr>
      </w:pPr>
      <w:r>
        <w:rPr>
          <w:rFonts w:ascii="Times New Roman" w:hAnsi="Times New Roman" w:cs="Times New Roman"/>
          <w:b/>
          <w:sz w:val="24"/>
          <w:szCs w:val="24"/>
        </w:rPr>
        <w:t>5</w:t>
      </w:r>
      <w:r w:rsidRPr="00950E50">
        <w:rPr>
          <w:rFonts w:ascii="Times New Roman" w:hAnsi="Times New Roman" w:cs="Times New Roman"/>
          <w:b/>
          <w:sz w:val="24"/>
          <w:szCs w:val="24"/>
        </w:rPr>
        <w:t xml:space="preserve">. </w:t>
      </w:r>
      <w:r>
        <w:rPr>
          <w:rFonts w:ascii="Times New Roman" w:hAnsi="Times New Roman" w:cs="Times New Roman"/>
          <w:b/>
          <w:sz w:val="24"/>
          <w:szCs w:val="24"/>
        </w:rPr>
        <w:t>Other Ecosystem Service Activities</w:t>
      </w:r>
    </w:p>
    <w:p w:rsidR="00E74DB7" w:rsidRPr="008362B9" w:rsidRDefault="008A45C7" w:rsidP="004B3ACD">
      <w:pPr>
        <w:pStyle w:val="HTMLPreformatted"/>
        <w:tabs>
          <w:tab w:val="clear" w:pos="916"/>
          <w:tab w:val="clear" w:pos="1832"/>
          <w:tab w:val="clear" w:pos="2748"/>
          <w:tab w:val="left" w:pos="0"/>
        </w:tabs>
        <w:rPr>
          <w:rFonts w:ascii="Times New Roman" w:hAnsi="Times New Roman" w:cs="Times New Roman"/>
          <w:b/>
          <w:i/>
          <w:color w:val="7030A0"/>
          <w:sz w:val="24"/>
          <w:szCs w:val="24"/>
        </w:rPr>
      </w:pPr>
      <w:r>
        <w:rPr>
          <w:rFonts w:ascii="Times New Roman" w:hAnsi="Times New Roman" w:cs="Times New Roman"/>
          <w:sz w:val="24"/>
          <w:szCs w:val="24"/>
        </w:rPr>
        <w:t xml:space="preserve">Pete Murdoch then discussed other activities that he is aware of in the US that include ecosystem service-type information. He discussed some of the projects that resulted from the </w:t>
      </w:r>
      <w:r>
        <w:rPr>
          <w:rFonts w:ascii="Times New Roman" w:hAnsi="Times New Roman" w:cs="Times New Roman"/>
          <w:sz w:val="24"/>
          <w:szCs w:val="24"/>
        </w:rPr>
        <w:lastRenderedPageBreak/>
        <w:t xml:space="preserve">Hurricane Sandy effort particularly with respect to coastal resiliency. Pete also discussed a report on environmental metrics that is due out. The report includes socio-economic metrics. The hope is to expand this effort out to other federal groups. </w:t>
      </w:r>
      <w:r w:rsidRPr="00E7652C">
        <w:rPr>
          <w:rFonts w:ascii="Times New Roman" w:hAnsi="Times New Roman" w:cs="Times New Roman"/>
          <w:b/>
          <w:i/>
          <w:color w:val="7030A0"/>
          <w:sz w:val="24"/>
          <w:szCs w:val="24"/>
        </w:rPr>
        <w:t xml:space="preserve">(Action to be taken: </w:t>
      </w:r>
      <w:r w:rsidR="008362B9">
        <w:rPr>
          <w:rFonts w:ascii="Times New Roman" w:hAnsi="Times New Roman" w:cs="Times New Roman"/>
          <w:b/>
          <w:i/>
          <w:color w:val="7030A0"/>
          <w:sz w:val="24"/>
          <w:szCs w:val="24"/>
        </w:rPr>
        <w:t>Report to be forwarded to Steering Committee once Pete has permission</w:t>
      </w:r>
      <w:r w:rsidRPr="00E7652C">
        <w:rPr>
          <w:rFonts w:ascii="Times New Roman" w:hAnsi="Times New Roman" w:cs="Times New Roman"/>
          <w:b/>
          <w:i/>
          <w:color w:val="7030A0"/>
          <w:sz w:val="24"/>
          <w:szCs w:val="24"/>
        </w:rPr>
        <w:t>).</w:t>
      </w:r>
      <w:r w:rsidR="008362B9">
        <w:rPr>
          <w:rFonts w:ascii="Times New Roman" w:hAnsi="Times New Roman" w:cs="Times New Roman"/>
          <w:b/>
          <w:i/>
          <w:color w:val="7030A0"/>
          <w:sz w:val="24"/>
          <w:szCs w:val="24"/>
        </w:rPr>
        <w:t xml:space="preserve"> </w:t>
      </w:r>
      <w:r w:rsidR="008362B9">
        <w:rPr>
          <w:rFonts w:ascii="Times New Roman" w:hAnsi="Times New Roman" w:cs="Times New Roman"/>
          <w:sz w:val="24"/>
          <w:szCs w:val="24"/>
        </w:rPr>
        <w:t xml:space="preserve">Pete also discussed the </w:t>
      </w:r>
      <w:r w:rsidR="006A0F2E">
        <w:rPr>
          <w:rFonts w:ascii="Times New Roman" w:hAnsi="Times New Roman" w:cs="Times New Roman"/>
          <w:sz w:val="24"/>
          <w:szCs w:val="24"/>
        </w:rPr>
        <w:t xml:space="preserve">Integrated Sentinel Monitoring Network (ISMN </w:t>
      </w:r>
      <w:r w:rsidR="008362B9" w:rsidRPr="008362B9">
        <w:rPr>
          <w:rFonts w:ascii="Times New Roman" w:hAnsi="Times New Roman" w:cs="Times New Roman"/>
          <w:sz w:val="24"/>
          <w:szCs w:val="24"/>
        </w:rPr>
        <w:t>http://www.neracoos.org/sentinelmonitoring</w:t>
      </w:r>
      <w:r w:rsidR="008362B9">
        <w:rPr>
          <w:rFonts w:ascii="Times New Roman" w:hAnsi="Times New Roman" w:cs="Times New Roman"/>
          <w:sz w:val="24"/>
          <w:szCs w:val="24"/>
        </w:rPr>
        <w:t xml:space="preserve">). </w:t>
      </w:r>
    </w:p>
    <w:p w:rsidR="00F116E2" w:rsidRDefault="00F116E2" w:rsidP="008B65E9">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p>
    <w:p w:rsidR="008362B9" w:rsidRDefault="008362B9" w:rsidP="008B65E9">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The group discussed</w:t>
      </w:r>
      <w:r w:rsidR="006A0F2E">
        <w:rPr>
          <w:rFonts w:ascii="Times New Roman" w:hAnsi="Times New Roman" w:cs="Times New Roman"/>
          <w:sz w:val="24"/>
          <w:szCs w:val="24"/>
        </w:rPr>
        <w:t xml:space="preserve"> a</w:t>
      </w:r>
      <w:r>
        <w:rPr>
          <w:rFonts w:ascii="Times New Roman" w:hAnsi="Times New Roman" w:cs="Times New Roman"/>
          <w:sz w:val="24"/>
          <w:szCs w:val="24"/>
        </w:rPr>
        <w:t xml:space="preserve"> risk and resilience document that focuses on climate change. The discussion included a focus on social justice and environmental health. Pete described how there are different tiers to </w:t>
      </w:r>
      <w:r w:rsidR="000579EE">
        <w:rPr>
          <w:rFonts w:ascii="Times New Roman" w:hAnsi="Times New Roman" w:cs="Times New Roman"/>
          <w:sz w:val="24"/>
          <w:szCs w:val="24"/>
        </w:rPr>
        <w:t>climate risk beginning with the triage tier defined by the clear deterioration</w:t>
      </w:r>
      <w:r w:rsidR="005A658C">
        <w:rPr>
          <w:rFonts w:ascii="Times New Roman" w:hAnsi="Times New Roman" w:cs="Times New Roman"/>
          <w:sz w:val="24"/>
          <w:szCs w:val="24"/>
        </w:rPr>
        <w:t xml:space="preserve"> (Figure below)</w:t>
      </w:r>
      <w:r w:rsidR="000579EE">
        <w:rPr>
          <w:rFonts w:ascii="Times New Roman" w:hAnsi="Times New Roman" w:cs="Times New Roman"/>
          <w:sz w:val="24"/>
          <w:szCs w:val="24"/>
        </w:rPr>
        <w:t>. He also discussed mapping places that are more vulnerable to losing ecosystem services.</w:t>
      </w:r>
    </w:p>
    <w:p w:rsidR="005A658C" w:rsidRDefault="005A658C" w:rsidP="008B65E9">
      <w:pPr>
        <w:pStyle w:val="HTMLPreformatted"/>
        <w:tabs>
          <w:tab w:val="clear" w:pos="916"/>
          <w:tab w:val="clear" w:pos="1832"/>
          <w:tab w:val="clear" w:pos="2748"/>
          <w:tab w:val="left" w:pos="0"/>
        </w:tabs>
        <w:rPr>
          <w:rFonts w:ascii="Times New Roman" w:hAnsi="Times New Roman" w:cs="Times New Roman"/>
          <w:sz w:val="24"/>
          <w:szCs w:val="24"/>
        </w:rPr>
      </w:pPr>
    </w:p>
    <w:p w:rsidR="005A658C" w:rsidRDefault="005A658C" w:rsidP="008B65E9">
      <w:pPr>
        <w:pStyle w:val="HTMLPreformatted"/>
        <w:tabs>
          <w:tab w:val="clear" w:pos="916"/>
          <w:tab w:val="clear" w:pos="1832"/>
          <w:tab w:val="clear" w:pos="2748"/>
          <w:tab w:val="left" w:pos="0"/>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2847975" cy="1851184"/>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847975" cy="1851184"/>
                    </a:xfrm>
                    <a:prstGeom prst="rect">
                      <a:avLst/>
                    </a:prstGeom>
                    <a:noFill/>
                    <a:ln w="9525">
                      <a:noFill/>
                      <a:miter lim="800000"/>
                      <a:headEnd/>
                      <a:tailEnd/>
                    </a:ln>
                  </pic:spPr>
                </pic:pic>
              </a:graphicData>
            </a:graphic>
          </wp:inline>
        </w:drawing>
      </w:r>
    </w:p>
    <w:p w:rsidR="00547787" w:rsidRDefault="005A658C" w:rsidP="008B65E9">
      <w:pPr>
        <w:pStyle w:val="HTMLPreformatted"/>
        <w:tabs>
          <w:tab w:val="clear" w:pos="916"/>
          <w:tab w:val="clear" w:pos="1832"/>
          <w:tab w:val="clear" w:pos="2748"/>
          <w:tab w:val="left" w:pos="0"/>
        </w:tabs>
        <w:rPr>
          <w:rFonts w:ascii="Times New Roman" w:hAnsi="Times New Roman" w:cs="Times New Roman"/>
          <w:i/>
          <w:color w:val="000000" w:themeColor="text1"/>
        </w:rPr>
      </w:pPr>
      <w:r w:rsidRPr="005A658C">
        <w:rPr>
          <w:rFonts w:ascii="Times New Roman" w:hAnsi="Times New Roman" w:cs="Times New Roman"/>
          <w:i/>
          <w:color w:val="000000" w:themeColor="text1"/>
        </w:rPr>
        <w:t>*Please let Pete know if you would like to use this figure elsewhere.</w:t>
      </w:r>
    </w:p>
    <w:p w:rsidR="005A658C" w:rsidRDefault="005A658C" w:rsidP="008B65E9">
      <w:pPr>
        <w:pStyle w:val="HTMLPreformatted"/>
        <w:tabs>
          <w:tab w:val="clear" w:pos="916"/>
          <w:tab w:val="clear" w:pos="1832"/>
          <w:tab w:val="clear" w:pos="2748"/>
          <w:tab w:val="left" w:pos="0"/>
        </w:tabs>
        <w:rPr>
          <w:rFonts w:ascii="Times New Roman" w:hAnsi="Times New Roman" w:cs="Times New Roman"/>
          <w:i/>
          <w:color w:val="000000" w:themeColor="text1"/>
        </w:rPr>
      </w:pPr>
    </w:p>
    <w:p w:rsidR="00547787" w:rsidRDefault="005A658C" w:rsidP="008B65E9">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 xml:space="preserve">Also of interest, Pete discussed an earth system framework that can be used to look at the importance of ecosystem services. From Pete’s talk: “The “planetary boundaries” </w:t>
      </w:r>
      <w:r w:rsidRPr="005A658C">
        <w:rPr>
          <w:rFonts w:ascii="Times New Roman" w:hAnsi="Times New Roman" w:cs="Times New Roman"/>
          <w:sz w:val="24"/>
          <w:szCs w:val="24"/>
        </w:rPr>
        <w:t>doughnut concept</w:t>
      </w:r>
      <w:r w:rsidR="00547787">
        <w:rPr>
          <w:rFonts w:ascii="Times New Roman" w:hAnsi="Times New Roman" w:cs="Times New Roman"/>
          <w:sz w:val="24"/>
          <w:szCs w:val="24"/>
        </w:rPr>
        <w:t xml:space="preserve"> (</w:t>
      </w:r>
      <w:proofErr w:type="spellStart"/>
      <w:r w:rsidR="00547787">
        <w:rPr>
          <w:rFonts w:ascii="Times New Roman" w:hAnsi="Times New Roman" w:cs="Times New Roman"/>
          <w:sz w:val="24"/>
          <w:szCs w:val="24"/>
        </w:rPr>
        <w:t>Rockstrom</w:t>
      </w:r>
      <w:proofErr w:type="spellEnd"/>
      <w:r w:rsidR="00547787">
        <w:rPr>
          <w:rFonts w:ascii="Times New Roman" w:hAnsi="Times New Roman" w:cs="Times New Roman"/>
          <w:sz w:val="24"/>
          <w:szCs w:val="24"/>
        </w:rPr>
        <w:t xml:space="preserve"> et al, 2009) and it</w:t>
      </w:r>
      <w:r w:rsidRPr="005A658C">
        <w:rPr>
          <w:rFonts w:ascii="Times New Roman" w:hAnsi="Times New Roman" w:cs="Times New Roman"/>
          <w:sz w:val="24"/>
          <w:szCs w:val="24"/>
        </w:rPr>
        <w:t>s environmental justice corollary “social foundations” (</w:t>
      </w:r>
      <w:proofErr w:type="spellStart"/>
      <w:r w:rsidRPr="005A658C">
        <w:rPr>
          <w:rFonts w:ascii="Times New Roman" w:hAnsi="Times New Roman" w:cs="Times New Roman"/>
          <w:sz w:val="24"/>
          <w:szCs w:val="24"/>
        </w:rPr>
        <w:t>Raworth</w:t>
      </w:r>
      <w:proofErr w:type="spellEnd"/>
      <w:r w:rsidRPr="005A658C">
        <w:rPr>
          <w:rFonts w:ascii="Times New Roman" w:hAnsi="Times New Roman" w:cs="Times New Roman"/>
          <w:sz w:val="24"/>
          <w:szCs w:val="24"/>
        </w:rPr>
        <w:t>, 2012) provides a framework for rigorous measurement of environmental and social factors affecting resilience</w:t>
      </w:r>
      <w:r>
        <w:rPr>
          <w:rFonts w:ascii="Times New Roman" w:hAnsi="Times New Roman" w:cs="Times New Roman"/>
          <w:sz w:val="24"/>
          <w:szCs w:val="24"/>
        </w:rPr>
        <w:t>.”</w:t>
      </w:r>
    </w:p>
    <w:p w:rsidR="005A658C" w:rsidRDefault="005A658C" w:rsidP="008B65E9">
      <w:pPr>
        <w:pStyle w:val="HTMLPreformatted"/>
        <w:tabs>
          <w:tab w:val="clear" w:pos="916"/>
          <w:tab w:val="clear" w:pos="1832"/>
          <w:tab w:val="clear" w:pos="2748"/>
          <w:tab w:val="left" w:pos="0"/>
        </w:tabs>
        <w:rPr>
          <w:rFonts w:ascii="Times New Roman" w:hAnsi="Times New Roman" w:cs="Times New Roman"/>
          <w:i/>
          <w:color w:val="000000" w:themeColor="text1"/>
        </w:rPr>
      </w:pPr>
      <w:r>
        <w:rPr>
          <w:rFonts w:ascii="Times New Roman" w:hAnsi="Times New Roman" w:cs="Times New Roman"/>
          <w:i/>
          <w:noProof/>
          <w:color w:val="000000" w:themeColor="text1"/>
        </w:rPr>
        <w:drawing>
          <wp:inline distT="0" distB="0" distL="0" distR="0">
            <wp:extent cx="2752725" cy="283205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752725" cy="2832054"/>
                    </a:xfrm>
                    <a:prstGeom prst="rect">
                      <a:avLst/>
                    </a:prstGeom>
                    <a:noFill/>
                    <a:ln w="9525">
                      <a:noFill/>
                      <a:miter lim="800000"/>
                      <a:headEnd/>
                      <a:tailEnd/>
                    </a:ln>
                  </pic:spPr>
                </pic:pic>
              </a:graphicData>
            </a:graphic>
          </wp:inline>
        </w:drawing>
      </w:r>
    </w:p>
    <w:p w:rsidR="00BC3D26" w:rsidRDefault="00BC3D26" w:rsidP="00BC3D26">
      <w:pPr>
        <w:pStyle w:val="HTMLPreformatted"/>
        <w:tabs>
          <w:tab w:val="clear" w:pos="916"/>
          <w:tab w:val="clear" w:pos="1832"/>
          <w:tab w:val="clear" w:pos="2748"/>
          <w:tab w:val="left" w:pos="0"/>
        </w:tabs>
        <w:rPr>
          <w:rFonts w:ascii="Times New Roman" w:hAnsi="Times New Roman" w:cs="Times New Roman"/>
          <w:i/>
          <w:color w:val="000000" w:themeColor="text1"/>
        </w:rPr>
      </w:pPr>
      <w:r w:rsidRPr="005A658C">
        <w:rPr>
          <w:rFonts w:ascii="Times New Roman" w:hAnsi="Times New Roman" w:cs="Times New Roman"/>
          <w:i/>
          <w:color w:val="000000" w:themeColor="text1"/>
        </w:rPr>
        <w:lastRenderedPageBreak/>
        <w:t>*Please let Pete know if you would like to use this figure elsewhere.</w:t>
      </w:r>
    </w:p>
    <w:p w:rsidR="00547787" w:rsidRDefault="00547787" w:rsidP="00FF5449">
      <w:pPr>
        <w:pStyle w:val="HTMLPreformatted"/>
        <w:tabs>
          <w:tab w:val="clear" w:pos="916"/>
          <w:tab w:val="clear" w:pos="1832"/>
          <w:tab w:val="clear" w:pos="2748"/>
          <w:tab w:val="left" w:pos="0"/>
        </w:tabs>
        <w:rPr>
          <w:rFonts w:ascii="Times New Roman" w:hAnsi="Times New Roman" w:cs="Times New Roman"/>
          <w:b/>
          <w:sz w:val="24"/>
          <w:szCs w:val="24"/>
        </w:rPr>
      </w:pPr>
    </w:p>
    <w:p w:rsidR="00FF5449" w:rsidRDefault="00FF5449" w:rsidP="00FF5449">
      <w:pPr>
        <w:pStyle w:val="HTMLPreformatted"/>
        <w:tabs>
          <w:tab w:val="clear" w:pos="916"/>
          <w:tab w:val="clear" w:pos="1832"/>
          <w:tab w:val="clear" w:pos="2748"/>
          <w:tab w:val="left" w:pos="0"/>
        </w:tabs>
        <w:rPr>
          <w:rFonts w:ascii="Times New Roman" w:hAnsi="Times New Roman" w:cs="Times New Roman"/>
          <w:b/>
          <w:sz w:val="24"/>
          <w:szCs w:val="24"/>
        </w:rPr>
      </w:pPr>
      <w:r>
        <w:rPr>
          <w:rFonts w:ascii="Times New Roman" w:hAnsi="Times New Roman" w:cs="Times New Roman"/>
          <w:b/>
          <w:sz w:val="24"/>
          <w:szCs w:val="24"/>
        </w:rPr>
        <w:t>6</w:t>
      </w:r>
      <w:r w:rsidRPr="00950E50">
        <w:rPr>
          <w:rFonts w:ascii="Times New Roman" w:hAnsi="Times New Roman" w:cs="Times New Roman"/>
          <w:b/>
          <w:sz w:val="24"/>
          <w:szCs w:val="24"/>
        </w:rPr>
        <w:t xml:space="preserve">. </w:t>
      </w:r>
      <w:r>
        <w:rPr>
          <w:rFonts w:ascii="Times New Roman" w:hAnsi="Times New Roman" w:cs="Times New Roman"/>
          <w:b/>
          <w:sz w:val="24"/>
          <w:szCs w:val="24"/>
        </w:rPr>
        <w:t>10</w:t>
      </w:r>
      <w:r w:rsidRPr="00FF5449">
        <w:rPr>
          <w:rFonts w:ascii="Times New Roman" w:hAnsi="Times New Roman" w:cs="Times New Roman"/>
          <w:b/>
          <w:sz w:val="24"/>
          <w:szCs w:val="24"/>
          <w:vertAlign w:val="superscript"/>
        </w:rPr>
        <w:t>th</w:t>
      </w:r>
      <w:r>
        <w:rPr>
          <w:rFonts w:ascii="Times New Roman" w:hAnsi="Times New Roman" w:cs="Times New Roman"/>
          <w:b/>
          <w:sz w:val="24"/>
          <w:szCs w:val="24"/>
        </w:rPr>
        <w:t xml:space="preserve"> Year birthday!</w:t>
      </w:r>
      <w:r>
        <w:rPr>
          <w:rFonts w:ascii="Times New Roman" w:hAnsi="Times New Roman" w:cs="Times New Roman"/>
          <w:b/>
          <w:sz w:val="24"/>
          <w:szCs w:val="24"/>
        </w:rPr>
        <w:tab/>
      </w:r>
    </w:p>
    <w:p w:rsidR="00FF5449" w:rsidRPr="00FF5449" w:rsidRDefault="00FF5449" w:rsidP="00FF5449">
      <w:pPr>
        <w:pStyle w:val="HTMLPreformatted"/>
        <w:tabs>
          <w:tab w:val="clear" w:pos="916"/>
          <w:tab w:val="clear" w:pos="1832"/>
          <w:tab w:val="clear" w:pos="2748"/>
          <w:tab w:val="left" w:pos="0"/>
        </w:tabs>
        <w:rPr>
          <w:rFonts w:ascii="Times New Roman" w:hAnsi="Times New Roman" w:cs="Times New Roman"/>
          <w:sz w:val="24"/>
          <w:szCs w:val="24"/>
        </w:rPr>
      </w:pPr>
      <w:r>
        <w:rPr>
          <w:rFonts w:ascii="Times New Roman" w:hAnsi="Times New Roman" w:cs="Times New Roman"/>
          <w:sz w:val="24"/>
          <w:szCs w:val="24"/>
        </w:rPr>
        <w:t>The Steering Committee closed out by celebrating the 10</w:t>
      </w:r>
      <w:r w:rsidRPr="00FF5449">
        <w:rPr>
          <w:rFonts w:ascii="Times New Roman" w:hAnsi="Times New Roman" w:cs="Times New Roman"/>
          <w:sz w:val="24"/>
          <w:szCs w:val="24"/>
          <w:vertAlign w:val="superscript"/>
        </w:rPr>
        <w:t>th</w:t>
      </w:r>
      <w:r>
        <w:rPr>
          <w:rFonts w:ascii="Times New Roman" w:hAnsi="Times New Roman" w:cs="Times New Roman"/>
          <w:sz w:val="24"/>
          <w:szCs w:val="24"/>
        </w:rPr>
        <w:t xml:space="preserve"> year anniversary for ESIP. So much has been accomplished. It’s exciting to think about what the next 10 years will bring!</w:t>
      </w:r>
    </w:p>
    <w:p w:rsidR="00BC3D26" w:rsidRPr="005A658C" w:rsidRDefault="00BC3D26" w:rsidP="008B65E9">
      <w:pPr>
        <w:pStyle w:val="HTMLPreformatted"/>
        <w:tabs>
          <w:tab w:val="clear" w:pos="916"/>
          <w:tab w:val="clear" w:pos="1832"/>
          <w:tab w:val="clear" w:pos="2748"/>
          <w:tab w:val="left" w:pos="0"/>
        </w:tabs>
        <w:rPr>
          <w:rFonts w:ascii="Times New Roman" w:hAnsi="Times New Roman" w:cs="Times New Roman"/>
          <w:i/>
          <w:color w:val="000000" w:themeColor="text1"/>
        </w:rPr>
      </w:pPr>
    </w:p>
    <w:sectPr w:rsidR="00BC3D26" w:rsidRPr="005A658C" w:rsidSect="0092492D">
      <w:footerReference w:type="default" r:id="rId12"/>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2E" w:rsidRDefault="00E4072E">
      <w:r>
        <w:separator/>
      </w:r>
    </w:p>
  </w:endnote>
  <w:endnote w:type="continuationSeparator" w:id="0">
    <w:p w:rsidR="00E4072E" w:rsidRDefault="00E407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AC8" w:rsidRDefault="007A2C21">
    <w:pPr>
      <w:pStyle w:val="Footer"/>
      <w:jc w:val="right"/>
      <w:rPr>
        <w:i/>
        <w:sz w:val="20"/>
      </w:rPr>
    </w:pPr>
    <w:r>
      <w:rPr>
        <w:i/>
        <w:sz w:val="20"/>
      </w:rPr>
      <w:t>May 24, 2016</w:t>
    </w:r>
  </w:p>
  <w:p w:rsidR="00EC0AC8" w:rsidRDefault="00EB0E13">
    <w:pPr>
      <w:pStyle w:val="Footer"/>
      <w:jc w:val="right"/>
      <w:rPr>
        <w:i/>
        <w:sz w:val="20"/>
      </w:rPr>
    </w:pPr>
    <w:r>
      <w:rPr>
        <w:i/>
        <w:sz w:val="20"/>
      </w:rPr>
      <w:t>Annual Steering Committee Meeting</w:t>
    </w:r>
  </w:p>
  <w:p w:rsidR="00EC0AC8" w:rsidRDefault="00EC0AC8">
    <w:pPr>
      <w:pStyle w:val="Footer"/>
      <w:jc w:val="right"/>
      <w:rPr>
        <w:i/>
        <w:sz w:val="20"/>
      </w:rPr>
    </w:pPr>
    <w:r>
      <w:rPr>
        <w:i/>
        <w:sz w:val="20"/>
      </w:rPr>
      <w:tab/>
      <w:t xml:space="preserve">Page </w:t>
    </w:r>
    <w:r w:rsidR="004D7146">
      <w:rPr>
        <w:i/>
        <w:sz w:val="20"/>
      </w:rPr>
      <w:fldChar w:fldCharType="begin"/>
    </w:r>
    <w:r>
      <w:rPr>
        <w:i/>
        <w:sz w:val="20"/>
      </w:rPr>
      <w:instrText xml:space="preserve"> PAGE </w:instrText>
    </w:r>
    <w:r w:rsidR="004D7146">
      <w:rPr>
        <w:i/>
        <w:sz w:val="20"/>
      </w:rPr>
      <w:fldChar w:fldCharType="separate"/>
    </w:r>
    <w:r w:rsidR="00547787">
      <w:rPr>
        <w:i/>
        <w:noProof/>
        <w:sz w:val="20"/>
      </w:rPr>
      <w:t>5</w:t>
    </w:r>
    <w:r w:rsidR="004D7146">
      <w:rPr>
        <w:i/>
        <w:sz w:val="20"/>
      </w:rPr>
      <w:fldChar w:fldCharType="end"/>
    </w:r>
    <w:r>
      <w:rPr>
        <w: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2E" w:rsidRDefault="00E4072E">
      <w:r>
        <w:separator/>
      </w:r>
    </w:p>
  </w:footnote>
  <w:footnote w:type="continuationSeparator" w:id="0">
    <w:p w:rsidR="00E4072E" w:rsidRDefault="00E407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B8E"/>
    <w:multiLevelType w:val="hybridMultilevel"/>
    <w:tmpl w:val="CF5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00FDF"/>
    <w:multiLevelType w:val="hybridMultilevel"/>
    <w:tmpl w:val="208C0B24"/>
    <w:lvl w:ilvl="0" w:tplc="E36888E2">
      <w:start w:val="1"/>
      <w:numFmt w:val="decimal"/>
      <w:lvlText w:val="%1."/>
      <w:lvlJc w:val="left"/>
      <w:pPr>
        <w:tabs>
          <w:tab w:val="num" w:pos="360"/>
        </w:tabs>
        <w:ind w:left="360" w:hanging="360"/>
      </w:pPr>
    </w:lvl>
    <w:lvl w:ilvl="1" w:tplc="E9FAA656" w:tentative="1">
      <w:start w:val="1"/>
      <w:numFmt w:val="lowerLetter"/>
      <w:lvlText w:val="%2."/>
      <w:lvlJc w:val="left"/>
      <w:pPr>
        <w:tabs>
          <w:tab w:val="num" w:pos="1080"/>
        </w:tabs>
        <w:ind w:left="1080" w:hanging="360"/>
      </w:pPr>
    </w:lvl>
    <w:lvl w:ilvl="2" w:tplc="A1282930" w:tentative="1">
      <w:start w:val="1"/>
      <w:numFmt w:val="lowerRoman"/>
      <w:lvlText w:val="%3."/>
      <w:lvlJc w:val="right"/>
      <w:pPr>
        <w:tabs>
          <w:tab w:val="num" w:pos="1800"/>
        </w:tabs>
        <w:ind w:left="1800" w:hanging="180"/>
      </w:pPr>
    </w:lvl>
    <w:lvl w:ilvl="3" w:tplc="9DB485A4" w:tentative="1">
      <w:start w:val="1"/>
      <w:numFmt w:val="decimal"/>
      <w:lvlText w:val="%4."/>
      <w:lvlJc w:val="left"/>
      <w:pPr>
        <w:tabs>
          <w:tab w:val="num" w:pos="2520"/>
        </w:tabs>
        <w:ind w:left="2520" w:hanging="360"/>
      </w:pPr>
    </w:lvl>
    <w:lvl w:ilvl="4" w:tplc="552279CC" w:tentative="1">
      <w:start w:val="1"/>
      <w:numFmt w:val="lowerLetter"/>
      <w:lvlText w:val="%5."/>
      <w:lvlJc w:val="left"/>
      <w:pPr>
        <w:tabs>
          <w:tab w:val="num" w:pos="3240"/>
        </w:tabs>
        <w:ind w:left="3240" w:hanging="360"/>
      </w:pPr>
    </w:lvl>
    <w:lvl w:ilvl="5" w:tplc="0D42157E" w:tentative="1">
      <w:start w:val="1"/>
      <w:numFmt w:val="lowerRoman"/>
      <w:lvlText w:val="%6."/>
      <w:lvlJc w:val="right"/>
      <w:pPr>
        <w:tabs>
          <w:tab w:val="num" w:pos="3960"/>
        </w:tabs>
        <w:ind w:left="3960" w:hanging="180"/>
      </w:pPr>
    </w:lvl>
    <w:lvl w:ilvl="6" w:tplc="D17AF186" w:tentative="1">
      <w:start w:val="1"/>
      <w:numFmt w:val="decimal"/>
      <w:lvlText w:val="%7."/>
      <w:lvlJc w:val="left"/>
      <w:pPr>
        <w:tabs>
          <w:tab w:val="num" w:pos="4680"/>
        </w:tabs>
        <w:ind w:left="4680" w:hanging="360"/>
      </w:pPr>
    </w:lvl>
    <w:lvl w:ilvl="7" w:tplc="6C5EBCDA" w:tentative="1">
      <w:start w:val="1"/>
      <w:numFmt w:val="lowerLetter"/>
      <w:lvlText w:val="%8."/>
      <w:lvlJc w:val="left"/>
      <w:pPr>
        <w:tabs>
          <w:tab w:val="num" w:pos="5400"/>
        </w:tabs>
        <w:ind w:left="5400" w:hanging="360"/>
      </w:pPr>
    </w:lvl>
    <w:lvl w:ilvl="8" w:tplc="78164496" w:tentative="1">
      <w:start w:val="1"/>
      <w:numFmt w:val="lowerRoman"/>
      <w:lvlText w:val="%9."/>
      <w:lvlJc w:val="right"/>
      <w:pPr>
        <w:tabs>
          <w:tab w:val="num" w:pos="6120"/>
        </w:tabs>
        <w:ind w:left="6120" w:hanging="180"/>
      </w:pPr>
    </w:lvl>
  </w:abstractNum>
  <w:abstractNum w:abstractNumId="2">
    <w:nsid w:val="056E0382"/>
    <w:multiLevelType w:val="hybridMultilevel"/>
    <w:tmpl w:val="8702D738"/>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86C3B8E"/>
    <w:multiLevelType w:val="hybridMultilevel"/>
    <w:tmpl w:val="EDE4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C1AC2"/>
    <w:multiLevelType w:val="hybridMultilevel"/>
    <w:tmpl w:val="917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03BA4"/>
    <w:multiLevelType w:val="hybridMultilevel"/>
    <w:tmpl w:val="1ACA1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F130C"/>
    <w:multiLevelType w:val="hybridMultilevel"/>
    <w:tmpl w:val="BBBCCC86"/>
    <w:lvl w:ilvl="0" w:tplc="225EB766">
      <w:start w:val="1"/>
      <w:numFmt w:val="decimal"/>
      <w:lvlText w:val="%1."/>
      <w:lvlJc w:val="left"/>
      <w:pPr>
        <w:tabs>
          <w:tab w:val="num" w:pos="720"/>
        </w:tabs>
        <w:ind w:left="720" w:hanging="360"/>
      </w:pPr>
    </w:lvl>
    <w:lvl w:ilvl="1" w:tplc="56F69B86" w:tentative="1">
      <w:start w:val="1"/>
      <w:numFmt w:val="lowerLetter"/>
      <w:lvlText w:val="%2."/>
      <w:lvlJc w:val="left"/>
      <w:pPr>
        <w:tabs>
          <w:tab w:val="num" w:pos="1440"/>
        </w:tabs>
        <w:ind w:left="1440" w:hanging="360"/>
      </w:pPr>
    </w:lvl>
    <w:lvl w:ilvl="2" w:tplc="0AD4A590" w:tentative="1">
      <w:start w:val="1"/>
      <w:numFmt w:val="lowerRoman"/>
      <w:lvlText w:val="%3."/>
      <w:lvlJc w:val="right"/>
      <w:pPr>
        <w:tabs>
          <w:tab w:val="num" w:pos="2160"/>
        </w:tabs>
        <w:ind w:left="2160" w:hanging="180"/>
      </w:pPr>
    </w:lvl>
    <w:lvl w:ilvl="3" w:tplc="39A83C58" w:tentative="1">
      <w:start w:val="1"/>
      <w:numFmt w:val="decimal"/>
      <w:lvlText w:val="%4."/>
      <w:lvlJc w:val="left"/>
      <w:pPr>
        <w:tabs>
          <w:tab w:val="num" w:pos="2880"/>
        </w:tabs>
        <w:ind w:left="2880" w:hanging="360"/>
      </w:pPr>
    </w:lvl>
    <w:lvl w:ilvl="4" w:tplc="5D68D9E4" w:tentative="1">
      <w:start w:val="1"/>
      <w:numFmt w:val="lowerLetter"/>
      <w:lvlText w:val="%5."/>
      <w:lvlJc w:val="left"/>
      <w:pPr>
        <w:tabs>
          <w:tab w:val="num" w:pos="3600"/>
        </w:tabs>
        <w:ind w:left="3600" w:hanging="360"/>
      </w:pPr>
    </w:lvl>
    <w:lvl w:ilvl="5" w:tplc="C308C41C" w:tentative="1">
      <w:start w:val="1"/>
      <w:numFmt w:val="lowerRoman"/>
      <w:lvlText w:val="%6."/>
      <w:lvlJc w:val="right"/>
      <w:pPr>
        <w:tabs>
          <w:tab w:val="num" w:pos="4320"/>
        </w:tabs>
        <w:ind w:left="4320" w:hanging="180"/>
      </w:pPr>
    </w:lvl>
    <w:lvl w:ilvl="6" w:tplc="EDFECC48" w:tentative="1">
      <w:start w:val="1"/>
      <w:numFmt w:val="decimal"/>
      <w:lvlText w:val="%7."/>
      <w:lvlJc w:val="left"/>
      <w:pPr>
        <w:tabs>
          <w:tab w:val="num" w:pos="5040"/>
        </w:tabs>
        <w:ind w:left="5040" w:hanging="360"/>
      </w:pPr>
    </w:lvl>
    <w:lvl w:ilvl="7" w:tplc="85E2BA88" w:tentative="1">
      <w:start w:val="1"/>
      <w:numFmt w:val="lowerLetter"/>
      <w:lvlText w:val="%8."/>
      <w:lvlJc w:val="left"/>
      <w:pPr>
        <w:tabs>
          <w:tab w:val="num" w:pos="5760"/>
        </w:tabs>
        <w:ind w:left="5760" w:hanging="360"/>
      </w:pPr>
    </w:lvl>
    <w:lvl w:ilvl="8" w:tplc="75327F3E" w:tentative="1">
      <w:start w:val="1"/>
      <w:numFmt w:val="lowerRoman"/>
      <w:lvlText w:val="%9."/>
      <w:lvlJc w:val="right"/>
      <w:pPr>
        <w:tabs>
          <w:tab w:val="num" w:pos="6480"/>
        </w:tabs>
        <w:ind w:left="6480" w:hanging="180"/>
      </w:pPr>
    </w:lvl>
  </w:abstractNum>
  <w:abstractNum w:abstractNumId="7">
    <w:nsid w:val="0C863579"/>
    <w:multiLevelType w:val="hybridMultilevel"/>
    <w:tmpl w:val="62721172"/>
    <w:lvl w:ilvl="0" w:tplc="90D25B16">
      <w:start w:val="1"/>
      <w:numFmt w:val="decimal"/>
      <w:lvlText w:val="%1."/>
      <w:lvlJc w:val="left"/>
      <w:pPr>
        <w:tabs>
          <w:tab w:val="num" w:pos="720"/>
        </w:tabs>
        <w:ind w:left="720" w:hanging="360"/>
      </w:pPr>
    </w:lvl>
    <w:lvl w:ilvl="1" w:tplc="C59A3122" w:tentative="1">
      <w:start w:val="1"/>
      <w:numFmt w:val="lowerLetter"/>
      <w:lvlText w:val="%2."/>
      <w:lvlJc w:val="left"/>
      <w:pPr>
        <w:tabs>
          <w:tab w:val="num" w:pos="1440"/>
        </w:tabs>
        <w:ind w:left="1440" w:hanging="360"/>
      </w:pPr>
    </w:lvl>
    <w:lvl w:ilvl="2" w:tplc="691233F4" w:tentative="1">
      <w:start w:val="1"/>
      <w:numFmt w:val="lowerRoman"/>
      <w:lvlText w:val="%3."/>
      <w:lvlJc w:val="right"/>
      <w:pPr>
        <w:tabs>
          <w:tab w:val="num" w:pos="2160"/>
        </w:tabs>
        <w:ind w:left="2160" w:hanging="180"/>
      </w:pPr>
    </w:lvl>
    <w:lvl w:ilvl="3" w:tplc="73249164" w:tentative="1">
      <w:start w:val="1"/>
      <w:numFmt w:val="decimal"/>
      <w:lvlText w:val="%4."/>
      <w:lvlJc w:val="left"/>
      <w:pPr>
        <w:tabs>
          <w:tab w:val="num" w:pos="2880"/>
        </w:tabs>
        <w:ind w:left="2880" w:hanging="360"/>
      </w:pPr>
    </w:lvl>
    <w:lvl w:ilvl="4" w:tplc="4F86395A" w:tentative="1">
      <w:start w:val="1"/>
      <w:numFmt w:val="lowerLetter"/>
      <w:lvlText w:val="%5."/>
      <w:lvlJc w:val="left"/>
      <w:pPr>
        <w:tabs>
          <w:tab w:val="num" w:pos="3600"/>
        </w:tabs>
        <w:ind w:left="3600" w:hanging="360"/>
      </w:pPr>
    </w:lvl>
    <w:lvl w:ilvl="5" w:tplc="9CE0D976" w:tentative="1">
      <w:start w:val="1"/>
      <w:numFmt w:val="lowerRoman"/>
      <w:lvlText w:val="%6."/>
      <w:lvlJc w:val="right"/>
      <w:pPr>
        <w:tabs>
          <w:tab w:val="num" w:pos="4320"/>
        </w:tabs>
        <w:ind w:left="4320" w:hanging="180"/>
      </w:pPr>
    </w:lvl>
    <w:lvl w:ilvl="6" w:tplc="390AB668" w:tentative="1">
      <w:start w:val="1"/>
      <w:numFmt w:val="decimal"/>
      <w:lvlText w:val="%7."/>
      <w:lvlJc w:val="left"/>
      <w:pPr>
        <w:tabs>
          <w:tab w:val="num" w:pos="5040"/>
        </w:tabs>
        <w:ind w:left="5040" w:hanging="360"/>
      </w:pPr>
    </w:lvl>
    <w:lvl w:ilvl="7" w:tplc="3E0A73AA" w:tentative="1">
      <w:start w:val="1"/>
      <w:numFmt w:val="lowerLetter"/>
      <w:lvlText w:val="%8."/>
      <w:lvlJc w:val="left"/>
      <w:pPr>
        <w:tabs>
          <w:tab w:val="num" w:pos="5760"/>
        </w:tabs>
        <w:ind w:left="5760" w:hanging="360"/>
      </w:pPr>
    </w:lvl>
    <w:lvl w:ilvl="8" w:tplc="A1ACC63E" w:tentative="1">
      <w:start w:val="1"/>
      <w:numFmt w:val="lowerRoman"/>
      <w:lvlText w:val="%9."/>
      <w:lvlJc w:val="right"/>
      <w:pPr>
        <w:tabs>
          <w:tab w:val="num" w:pos="6480"/>
        </w:tabs>
        <w:ind w:left="6480" w:hanging="180"/>
      </w:pPr>
    </w:lvl>
  </w:abstractNum>
  <w:abstractNum w:abstractNumId="8">
    <w:nsid w:val="15B57FB5"/>
    <w:multiLevelType w:val="hybridMultilevel"/>
    <w:tmpl w:val="172EB39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177E00A4"/>
    <w:multiLevelType w:val="hybridMultilevel"/>
    <w:tmpl w:val="77904650"/>
    <w:lvl w:ilvl="0" w:tplc="1B92082E">
      <w:start w:val="1"/>
      <w:numFmt w:val="decimal"/>
      <w:lvlText w:val="%1."/>
      <w:lvlJc w:val="left"/>
      <w:pPr>
        <w:tabs>
          <w:tab w:val="num" w:pos="720"/>
        </w:tabs>
        <w:ind w:left="720" w:hanging="360"/>
      </w:pPr>
    </w:lvl>
    <w:lvl w:ilvl="1" w:tplc="29AE5A92" w:tentative="1">
      <w:start w:val="1"/>
      <w:numFmt w:val="lowerLetter"/>
      <w:lvlText w:val="%2."/>
      <w:lvlJc w:val="left"/>
      <w:pPr>
        <w:tabs>
          <w:tab w:val="num" w:pos="1440"/>
        </w:tabs>
        <w:ind w:left="1440" w:hanging="360"/>
      </w:pPr>
    </w:lvl>
    <w:lvl w:ilvl="2" w:tplc="E902B83C" w:tentative="1">
      <w:start w:val="1"/>
      <w:numFmt w:val="lowerRoman"/>
      <w:lvlText w:val="%3."/>
      <w:lvlJc w:val="right"/>
      <w:pPr>
        <w:tabs>
          <w:tab w:val="num" w:pos="2160"/>
        </w:tabs>
        <w:ind w:left="2160" w:hanging="180"/>
      </w:pPr>
    </w:lvl>
    <w:lvl w:ilvl="3" w:tplc="77A222C0" w:tentative="1">
      <w:start w:val="1"/>
      <w:numFmt w:val="decimal"/>
      <w:lvlText w:val="%4."/>
      <w:lvlJc w:val="left"/>
      <w:pPr>
        <w:tabs>
          <w:tab w:val="num" w:pos="2880"/>
        </w:tabs>
        <w:ind w:left="2880" w:hanging="360"/>
      </w:pPr>
    </w:lvl>
    <w:lvl w:ilvl="4" w:tplc="8E3CF8F4" w:tentative="1">
      <w:start w:val="1"/>
      <w:numFmt w:val="lowerLetter"/>
      <w:lvlText w:val="%5."/>
      <w:lvlJc w:val="left"/>
      <w:pPr>
        <w:tabs>
          <w:tab w:val="num" w:pos="3600"/>
        </w:tabs>
        <w:ind w:left="3600" w:hanging="360"/>
      </w:pPr>
    </w:lvl>
    <w:lvl w:ilvl="5" w:tplc="68867042" w:tentative="1">
      <w:start w:val="1"/>
      <w:numFmt w:val="lowerRoman"/>
      <w:lvlText w:val="%6."/>
      <w:lvlJc w:val="right"/>
      <w:pPr>
        <w:tabs>
          <w:tab w:val="num" w:pos="4320"/>
        </w:tabs>
        <w:ind w:left="4320" w:hanging="180"/>
      </w:pPr>
    </w:lvl>
    <w:lvl w:ilvl="6" w:tplc="322C30A4" w:tentative="1">
      <w:start w:val="1"/>
      <w:numFmt w:val="decimal"/>
      <w:lvlText w:val="%7."/>
      <w:lvlJc w:val="left"/>
      <w:pPr>
        <w:tabs>
          <w:tab w:val="num" w:pos="5040"/>
        </w:tabs>
        <w:ind w:left="5040" w:hanging="360"/>
      </w:pPr>
    </w:lvl>
    <w:lvl w:ilvl="7" w:tplc="775C6084" w:tentative="1">
      <w:start w:val="1"/>
      <w:numFmt w:val="lowerLetter"/>
      <w:lvlText w:val="%8."/>
      <w:lvlJc w:val="left"/>
      <w:pPr>
        <w:tabs>
          <w:tab w:val="num" w:pos="5760"/>
        </w:tabs>
        <w:ind w:left="5760" w:hanging="360"/>
      </w:pPr>
    </w:lvl>
    <w:lvl w:ilvl="8" w:tplc="FCBECD6E" w:tentative="1">
      <w:start w:val="1"/>
      <w:numFmt w:val="lowerRoman"/>
      <w:lvlText w:val="%9."/>
      <w:lvlJc w:val="right"/>
      <w:pPr>
        <w:tabs>
          <w:tab w:val="num" w:pos="6480"/>
        </w:tabs>
        <w:ind w:left="6480" w:hanging="180"/>
      </w:pPr>
    </w:lvl>
  </w:abstractNum>
  <w:abstractNum w:abstractNumId="10">
    <w:nsid w:val="1C0638F5"/>
    <w:multiLevelType w:val="hybridMultilevel"/>
    <w:tmpl w:val="B474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04D23"/>
    <w:multiLevelType w:val="hybridMultilevel"/>
    <w:tmpl w:val="1E10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0D3CA1"/>
    <w:multiLevelType w:val="hybridMultilevel"/>
    <w:tmpl w:val="105A9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D17FC4"/>
    <w:multiLevelType w:val="hybridMultilevel"/>
    <w:tmpl w:val="952A1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176A6"/>
    <w:multiLevelType w:val="hybridMultilevel"/>
    <w:tmpl w:val="254E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434BB"/>
    <w:multiLevelType w:val="hybridMultilevel"/>
    <w:tmpl w:val="75F2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60272"/>
    <w:multiLevelType w:val="hybridMultilevel"/>
    <w:tmpl w:val="05DAF68A"/>
    <w:lvl w:ilvl="0" w:tplc="B7828AB8">
      <w:start w:val="1"/>
      <w:numFmt w:val="bullet"/>
      <w:lvlText w:val=""/>
      <w:lvlJc w:val="left"/>
      <w:pPr>
        <w:tabs>
          <w:tab w:val="num" w:pos="720"/>
        </w:tabs>
        <w:ind w:left="720" w:hanging="360"/>
      </w:pPr>
      <w:rPr>
        <w:rFonts w:ascii="Symbol" w:hAnsi="Symbol" w:hint="default"/>
      </w:rPr>
    </w:lvl>
    <w:lvl w:ilvl="1" w:tplc="395E277A" w:tentative="1">
      <w:start w:val="1"/>
      <w:numFmt w:val="bullet"/>
      <w:lvlText w:val="o"/>
      <w:lvlJc w:val="left"/>
      <w:pPr>
        <w:tabs>
          <w:tab w:val="num" w:pos="1440"/>
        </w:tabs>
        <w:ind w:left="1440" w:hanging="360"/>
      </w:pPr>
      <w:rPr>
        <w:rFonts w:ascii="Courier New" w:hAnsi="Courier New" w:cs="Courier New" w:hint="default"/>
      </w:rPr>
    </w:lvl>
    <w:lvl w:ilvl="2" w:tplc="CCDA685E" w:tentative="1">
      <w:start w:val="1"/>
      <w:numFmt w:val="bullet"/>
      <w:lvlText w:val=""/>
      <w:lvlJc w:val="left"/>
      <w:pPr>
        <w:tabs>
          <w:tab w:val="num" w:pos="2160"/>
        </w:tabs>
        <w:ind w:left="2160" w:hanging="360"/>
      </w:pPr>
      <w:rPr>
        <w:rFonts w:ascii="Wingdings" w:hAnsi="Wingdings" w:hint="default"/>
      </w:rPr>
    </w:lvl>
    <w:lvl w:ilvl="3" w:tplc="52CE30A0" w:tentative="1">
      <w:start w:val="1"/>
      <w:numFmt w:val="bullet"/>
      <w:lvlText w:val=""/>
      <w:lvlJc w:val="left"/>
      <w:pPr>
        <w:tabs>
          <w:tab w:val="num" w:pos="2880"/>
        </w:tabs>
        <w:ind w:left="2880" w:hanging="360"/>
      </w:pPr>
      <w:rPr>
        <w:rFonts w:ascii="Symbol" w:hAnsi="Symbol" w:hint="default"/>
      </w:rPr>
    </w:lvl>
    <w:lvl w:ilvl="4" w:tplc="C51A04DE" w:tentative="1">
      <w:start w:val="1"/>
      <w:numFmt w:val="bullet"/>
      <w:lvlText w:val="o"/>
      <w:lvlJc w:val="left"/>
      <w:pPr>
        <w:tabs>
          <w:tab w:val="num" w:pos="3600"/>
        </w:tabs>
        <w:ind w:left="3600" w:hanging="360"/>
      </w:pPr>
      <w:rPr>
        <w:rFonts w:ascii="Courier New" w:hAnsi="Courier New" w:cs="Courier New" w:hint="default"/>
      </w:rPr>
    </w:lvl>
    <w:lvl w:ilvl="5" w:tplc="0F98A008" w:tentative="1">
      <w:start w:val="1"/>
      <w:numFmt w:val="bullet"/>
      <w:lvlText w:val=""/>
      <w:lvlJc w:val="left"/>
      <w:pPr>
        <w:tabs>
          <w:tab w:val="num" w:pos="4320"/>
        </w:tabs>
        <w:ind w:left="4320" w:hanging="360"/>
      </w:pPr>
      <w:rPr>
        <w:rFonts w:ascii="Wingdings" w:hAnsi="Wingdings" w:hint="default"/>
      </w:rPr>
    </w:lvl>
    <w:lvl w:ilvl="6" w:tplc="BF1A0188" w:tentative="1">
      <w:start w:val="1"/>
      <w:numFmt w:val="bullet"/>
      <w:lvlText w:val=""/>
      <w:lvlJc w:val="left"/>
      <w:pPr>
        <w:tabs>
          <w:tab w:val="num" w:pos="5040"/>
        </w:tabs>
        <w:ind w:left="5040" w:hanging="360"/>
      </w:pPr>
      <w:rPr>
        <w:rFonts w:ascii="Symbol" w:hAnsi="Symbol" w:hint="default"/>
      </w:rPr>
    </w:lvl>
    <w:lvl w:ilvl="7" w:tplc="FF42368E" w:tentative="1">
      <w:start w:val="1"/>
      <w:numFmt w:val="bullet"/>
      <w:lvlText w:val="o"/>
      <w:lvlJc w:val="left"/>
      <w:pPr>
        <w:tabs>
          <w:tab w:val="num" w:pos="5760"/>
        </w:tabs>
        <w:ind w:left="5760" w:hanging="360"/>
      </w:pPr>
      <w:rPr>
        <w:rFonts w:ascii="Courier New" w:hAnsi="Courier New" w:cs="Courier New" w:hint="default"/>
      </w:rPr>
    </w:lvl>
    <w:lvl w:ilvl="8" w:tplc="57F49F36" w:tentative="1">
      <w:start w:val="1"/>
      <w:numFmt w:val="bullet"/>
      <w:lvlText w:val=""/>
      <w:lvlJc w:val="left"/>
      <w:pPr>
        <w:tabs>
          <w:tab w:val="num" w:pos="6480"/>
        </w:tabs>
        <w:ind w:left="6480" w:hanging="360"/>
      </w:pPr>
      <w:rPr>
        <w:rFonts w:ascii="Wingdings" w:hAnsi="Wingdings" w:hint="default"/>
      </w:rPr>
    </w:lvl>
  </w:abstractNum>
  <w:abstractNum w:abstractNumId="17">
    <w:nsid w:val="36E8127C"/>
    <w:multiLevelType w:val="hybridMultilevel"/>
    <w:tmpl w:val="A3EC3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75107"/>
    <w:multiLevelType w:val="hybridMultilevel"/>
    <w:tmpl w:val="DC5EC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6C4B3D"/>
    <w:multiLevelType w:val="hybridMultilevel"/>
    <w:tmpl w:val="3E08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355AD9"/>
    <w:multiLevelType w:val="hybridMultilevel"/>
    <w:tmpl w:val="F262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EA4D06"/>
    <w:multiLevelType w:val="hybridMultilevel"/>
    <w:tmpl w:val="326E246E"/>
    <w:lvl w:ilvl="0" w:tplc="0409000F">
      <w:start w:val="1"/>
      <w:numFmt w:val="decimal"/>
      <w:lvlText w:val="%1."/>
      <w:lvlJc w:val="lef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2">
    <w:nsid w:val="4CFB7D1D"/>
    <w:multiLevelType w:val="hybridMultilevel"/>
    <w:tmpl w:val="2E76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960869"/>
    <w:multiLevelType w:val="hybridMultilevel"/>
    <w:tmpl w:val="9F667CD6"/>
    <w:lvl w:ilvl="0" w:tplc="80EA325E">
      <w:start w:val="1"/>
      <w:numFmt w:val="bullet"/>
      <w:lvlText w:val="•"/>
      <w:lvlJc w:val="left"/>
      <w:pPr>
        <w:tabs>
          <w:tab w:val="num" w:pos="720"/>
        </w:tabs>
        <w:ind w:left="720" w:hanging="360"/>
      </w:pPr>
      <w:rPr>
        <w:rFonts w:ascii="Times New Roman" w:hAnsi="Times New Roman" w:hint="default"/>
      </w:rPr>
    </w:lvl>
    <w:lvl w:ilvl="1" w:tplc="8DE06B3C" w:tentative="1">
      <w:start w:val="1"/>
      <w:numFmt w:val="bullet"/>
      <w:lvlText w:val="•"/>
      <w:lvlJc w:val="left"/>
      <w:pPr>
        <w:tabs>
          <w:tab w:val="num" w:pos="1440"/>
        </w:tabs>
        <w:ind w:left="1440" w:hanging="360"/>
      </w:pPr>
      <w:rPr>
        <w:rFonts w:ascii="Times New Roman" w:hAnsi="Times New Roman" w:hint="default"/>
      </w:rPr>
    </w:lvl>
    <w:lvl w:ilvl="2" w:tplc="59F8DE78" w:tentative="1">
      <w:start w:val="1"/>
      <w:numFmt w:val="bullet"/>
      <w:lvlText w:val="•"/>
      <w:lvlJc w:val="left"/>
      <w:pPr>
        <w:tabs>
          <w:tab w:val="num" w:pos="2160"/>
        </w:tabs>
        <w:ind w:left="2160" w:hanging="360"/>
      </w:pPr>
      <w:rPr>
        <w:rFonts w:ascii="Times New Roman" w:hAnsi="Times New Roman" w:hint="default"/>
      </w:rPr>
    </w:lvl>
    <w:lvl w:ilvl="3" w:tplc="3236CF6E" w:tentative="1">
      <w:start w:val="1"/>
      <w:numFmt w:val="bullet"/>
      <w:lvlText w:val="•"/>
      <w:lvlJc w:val="left"/>
      <w:pPr>
        <w:tabs>
          <w:tab w:val="num" w:pos="2880"/>
        </w:tabs>
        <w:ind w:left="2880" w:hanging="360"/>
      </w:pPr>
      <w:rPr>
        <w:rFonts w:ascii="Times New Roman" w:hAnsi="Times New Roman" w:hint="default"/>
      </w:rPr>
    </w:lvl>
    <w:lvl w:ilvl="4" w:tplc="28D85CE8" w:tentative="1">
      <w:start w:val="1"/>
      <w:numFmt w:val="bullet"/>
      <w:lvlText w:val="•"/>
      <w:lvlJc w:val="left"/>
      <w:pPr>
        <w:tabs>
          <w:tab w:val="num" w:pos="3600"/>
        </w:tabs>
        <w:ind w:left="3600" w:hanging="360"/>
      </w:pPr>
      <w:rPr>
        <w:rFonts w:ascii="Times New Roman" w:hAnsi="Times New Roman" w:hint="default"/>
      </w:rPr>
    </w:lvl>
    <w:lvl w:ilvl="5" w:tplc="90F8167C" w:tentative="1">
      <w:start w:val="1"/>
      <w:numFmt w:val="bullet"/>
      <w:lvlText w:val="•"/>
      <w:lvlJc w:val="left"/>
      <w:pPr>
        <w:tabs>
          <w:tab w:val="num" w:pos="4320"/>
        </w:tabs>
        <w:ind w:left="4320" w:hanging="360"/>
      </w:pPr>
      <w:rPr>
        <w:rFonts w:ascii="Times New Roman" w:hAnsi="Times New Roman" w:hint="default"/>
      </w:rPr>
    </w:lvl>
    <w:lvl w:ilvl="6" w:tplc="05784002" w:tentative="1">
      <w:start w:val="1"/>
      <w:numFmt w:val="bullet"/>
      <w:lvlText w:val="•"/>
      <w:lvlJc w:val="left"/>
      <w:pPr>
        <w:tabs>
          <w:tab w:val="num" w:pos="5040"/>
        </w:tabs>
        <w:ind w:left="5040" w:hanging="360"/>
      </w:pPr>
      <w:rPr>
        <w:rFonts w:ascii="Times New Roman" w:hAnsi="Times New Roman" w:hint="default"/>
      </w:rPr>
    </w:lvl>
    <w:lvl w:ilvl="7" w:tplc="E5404952" w:tentative="1">
      <w:start w:val="1"/>
      <w:numFmt w:val="bullet"/>
      <w:lvlText w:val="•"/>
      <w:lvlJc w:val="left"/>
      <w:pPr>
        <w:tabs>
          <w:tab w:val="num" w:pos="5760"/>
        </w:tabs>
        <w:ind w:left="5760" w:hanging="360"/>
      </w:pPr>
      <w:rPr>
        <w:rFonts w:ascii="Times New Roman" w:hAnsi="Times New Roman" w:hint="default"/>
      </w:rPr>
    </w:lvl>
    <w:lvl w:ilvl="8" w:tplc="3734454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37279DB"/>
    <w:multiLevelType w:val="hybridMultilevel"/>
    <w:tmpl w:val="404294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67936B9"/>
    <w:multiLevelType w:val="hybridMultilevel"/>
    <w:tmpl w:val="4342B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073D3"/>
    <w:multiLevelType w:val="hybridMultilevel"/>
    <w:tmpl w:val="5A144734"/>
    <w:lvl w:ilvl="0" w:tplc="7F64A358">
      <w:start w:val="1"/>
      <w:numFmt w:val="bullet"/>
      <w:lvlText w:val=""/>
      <w:lvlJc w:val="left"/>
      <w:pPr>
        <w:tabs>
          <w:tab w:val="num" w:pos="720"/>
        </w:tabs>
        <w:ind w:left="720" w:hanging="360"/>
      </w:pPr>
      <w:rPr>
        <w:rFonts w:ascii="Symbol" w:hAnsi="Symbol" w:hint="default"/>
      </w:rPr>
    </w:lvl>
    <w:lvl w:ilvl="1" w:tplc="E87A4816" w:tentative="1">
      <w:start w:val="1"/>
      <w:numFmt w:val="bullet"/>
      <w:lvlText w:val="o"/>
      <w:lvlJc w:val="left"/>
      <w:pPr>
        <w:tabs>
          <w:tab w:val="num" w:pos="1440"/>
        </w:tabs>
        <w:ind w:left="1440" w:hanging="360"/>
      </w:pPr>
      <w:rPr>
        <w:rFonts w:ascii="Courier New" w:hAnsi="Courier New" w:cs="Courier New" w:hint="default"/>
      </w:rPr>
    </w:lvl>
    <w:lvl w:ilvl="2" w:tplc="DB20E08C" w:tentative="1">
      <w:start w:val="1"/>
      <w:numFmt w:val="bullet"/>
      <w:lvlText w:val=""/>
      <w:lvlJc w:val="left"/>
      <w:pPr>
        <w:tabs>
          <w:tab w:val="num" w:pos="2160"/>
        </w:tabs>
        <w:ind w:left="2160" w:hanging="360"/>
      </w:pPr>
      <w:rPr>
        <w:rFonts w:ascii="Wingdings" w:hAnsi="Wingdings" w:hint="default"/>
      </w:rPr>
    </w:lvl>
    <w:lvl w:ilvl="3" w:tplc="01C89B96" w:tentative="1">
      <w:start w:val="1"/>
      <w:numFmt w:val="bullet"/>
      <w:lvlText w:val=""/>
      <w:lvlJc w:val="left"/>
      <w:pPr>
        <w:tabs>
          <w:tab w:val="num" w:pos="2880"/>
        </w:tabs>
        <w:ind w:left="2880" w:hanging="360"/>
      </w:pPr>
      <w:rPr>
        <w:rFonts w:ascii="Symbol" w:hAnsi="Symbol" w:hint="default"/>
      </w:rPr>
    </w:lvl>
    <w:lvl w:ilvl="4" w:tplc="32205A7E" w:tentative="1">
      <w:start w:val="1"/>
      <w:numFmt w:val="bullet"/>
      <w:lvlText w:val="o"/>
      <w:lvlJc w:val="left"/>
      <w:pPr>
        <w:tabs>
          <w:tab w:val="num" w:pos="3600"/>
        </w:tabs>
        <w:ind w:left="3600" w:hanging="360"/>
      </w:pPr>
      <w:rPr>
        <w:rFonts w:ascii="Courier New" w:hAnsi="Courier New" w:cs="Courier New" w:hint="default"/>
      </w:rPr>
    </w:lvl>
    <w:lvl w:ilvl="5" w:tplc="EFAE9578" w:tentative="1">
      <w:start w:val="1"/>
      <w:numFmt w:val="bullet"/>
      <w:lvlText w:val=""/>
      <w:lvlJc w:val="left"/>
      <w:pPr>
        <w:tabs>
          <w:tab w:val="num" w:pos="4320"/>
        </w:tabs>
        <w:ind w:left="4320" w:hanging="360"/>
      </w:pPr>
      <w:rPr>
        <w:rFonts w:ascii="Wingdings" w:hAnsi="Wingdings" w:hint="default"/>
      </w:rPr>
    </w:lvl>
    <w:lvl w:ilvl="6" w:tplc="C94ACB8A" w:tentative="1">
      <w:start w:val="1"/>
      <w:numFmt w:val="bullet"/>
      <w:lvlText w:val=""/>
      <w:lvlJc w:val="left"/>
      <w:pPr>
        <w:tabs>
          <w:tab w:val="num" w:pos="5040"/>
        </w:tabs>
        <w:ind w:left="5040" w:hanging="360"/>
      </w:pPr>
      <w:rPr>
        <w:rFonts w:ascii="Symbol" w:hAnsi="Symbol" w:hint="default"/>
      </w:rPr>
    </w:lvl>
    <w:lvl w:ilvl="7" w:tplc="2AFA35BC" w:tentative="1">
      <w:start w:val="1"/>
      <w:numFmt w:val="bullet"/>
      <w:lvlText w:val="o"/>
      <w:lvlJc w:val="left"/>
      <w:pPr>
        <w:tabs>
          <w:tab w:val="num" w:pos="5760"/>
        </w:tabs>
        <w:ind w:left="5760" w:hanging="360"/>
      </w:pPr>
      <w:rPr>
        <w:rFonts w:ascii="Courier New" w:hAnsi="Courier New" w:cs="Courier New" w:hint="default"/>
      </w:rPr>
    </w:lvl>
    <w:lvl w:ilvl="8" w:tplc="F7E0DBEA" w:tentative="1">
      <w:start w:val="1"/>
      <w:numFmt w:val="bullet"/>
      <w:lvlText w:val=""/>
      <w:lvlJc w:val="left"/>
      <w:pPr>
        <w:tabs>
          <w:tab w:val="num" w:pos="6480"/>
        </w:tabs>
        <w:ind w:left="6480" w:hanging="360"/>
      </w:pPr>
      <w:rPr>
        <w:rFonts w:ascii="Wingdings" w:hAnsi="Wingdings" w:hint="default"/>
      </w:rPr>
    </w:lvl>
  </w:abstractNum>
  <w:abstractNum w:abstractNumId="27">
    <w:nsid w:val="591376E9"/>
    <w:multiLevelType w:val="hybridMultilevel"/>
    <w:tmpl w:val="3B86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A5CF7"/>
    <w:multiLevelType w:val="hybridMultilevel"/>
    <w:tmpl w:val="584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591A14"/>
    <w:multiLevelType w:val="hybridMultilevel"/>
    <w:tmpl w:val="2E722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4E3861"/>
    <w:multiLevelType w:val="hybridMultilevel"/>
    <w:tmpl w:val="2FF8AFAA"/>
    <w:lvl w:ilvl="0" w:tplc="1B54ABFA">
      <w:start w:val="1"/>
      <w:numFmt w:val="bullet"/>
      <w:lvlText w:val=""/>
      <w:lvlJc w:val="left"/>
      <w:pPr>
        <w:tabs>
          <w:tab w:val="num" w:pos="720"/>
        </w:tabs>
        <w:ind w:left="720" w:hanging="360"/>
      </w:pPr>
      <w:rPr>
        <w:rFonts w:ascii="Symbol" w:hAnsi="Symbol" w:hint="default"/>
      </w:rPr>
    </w:lvl>
    <w:lvl w:ilvl="1" w:tplc="0F8CD28C" w:tentative="1">
      <w:start w:val="1"/>
      <w:numFmt w:val="bullet"/>
      <w:lvlText w:val="o"/>
      <w:lvlJc w:val="left"/>
      <w:pPr>
        <w:tabs>
          <w:tab w:val="num" w:pos="1440"/>
        </w:tabs>
        <w:ind w:left="1440" w:hanging="360"/>
      </w:pPr>
      <w:rPr>
        <w:rFonts w:ascii="Courier New" w:hAnsi="Courier New" w:cs="Courier New" w:hint="default"/>
      </w:rPr>
    </w:lvl>
    <w:lvl w:ilvl="2" w:tplc="FF3E7268" w:tentative="1">
      <w:start w:val="1"/>
      <w:numFmt w:val="bullet"/>
      <w:lvlText w:val=""/>
      <w:lvlJc w:val="left"/>
      <w:pPr>
        <w:tabs>
          <w:tab w:val="num" w:pos="2160"/>
        </w:tabs>
        <w:ind w:left="2160" w:hanging="360"/>
      </w:pPr>
      <w:rPr>
        <w:rFonts w:ascii="Wingdings" w:hAnsi="Wingdings" w:hint="default"/>
      </w:rPr>
    </w:lvl>
    <w:lvl w:ilvl="3" w:tplc="A244B2F8" w:tentative="1">
      <w:start w:val="1"/>
      <w:numFmt w:val="bullet"/>
      <w:lvlText w:val=""/>
      <w:lvlJc w:val="left"/>
      <w:pPr>
        <w:tabs>
          <w:tab w:val="num" w:pos="2880"/>
        </w:tabs>
        <w:ind w:left="2880" w:hanging="360"/>
      </w:pPr>
      <w:rPr>
        <w:rFonts w:ascii="Symbol" w:hAnsi="Symbol" w:hint="default"/>
      </w:rPr>
    </w:lvl>
    <w:lvl w:ilvl="4" w:tplc="5BA2E6F4" w:tentative="1">
      <w:start w:val="1"/>
      <w:numFmt w:val="bullet"/>
      <w:lvlText w:val="o"/>
      <w:lvlJc w:val="left"/>
      <w:pPr>
        <w:tabs>
          <w:tab w:val="num" w:pos="3600"/>
        </w:tabs>
        <w:ind w:left="3600" w:hanging="360"/>
      </w:pPr>
      <w:rPr>
        <w:rFonts w:ascii="Courier New" w:hAnsi="Courier New" w:cs="Courier New" w:hint="default"/>
      </w:rPr>
    </w:lvl>
    <w:lvl w:ilvl="5" w:tplc="B7BE7FD6" w:tentative="1">
      <w:start w:val="1"/>
      <w:numFmt w:val="bullet"/>
      <w:lvlText w:val=""/>
      <w:lvlJc w:val="left"/>
      <w:pPr>
        <w:tabs>
          <w:tab w:val="num" w:pos="4320"/>
        </w:tabs>
        <w:ind w:left="4320" w:hanging="360"/>
      </w:pPr>
      <w:rPr>
        <w:rFonts w:ascii="Wingdings" w:hAnsi="Wingdings" w:hint="default"/>
      </w:rPr>
    </w:lvl>
    <w:lvl w:ilvl="6" w:tplc="C0F062C6" w:tentative="1">
      <w:start w:val="1"/>
      <w:numFmt w:val="bullet"/>
      <w:lvlText w:val=""/>
      <w:lvlJc w:val="left"/>
      <w:pPr>
        <w:tabs>
          <w:tab w:val="num" w:pos="5040"/>
        </w:tabs>
        <w:ind w:left="5040" w:hanging="360"/>
      </w:pPr>
      <w:rPr>
        <w:rFonts w:ascii="Symbol" w:hAnsi="Symbol" w:hint="default"/>
      </w:rPr>
    </w:lvl>
    <w:lvl w:ilvl="7" w:tplc="BF466994" w:tentative="1">
      <w:start w:val="1"/>
      <w:numFmt w:val="bullet"/>
      <w:lvlText w:val="o"/>
      <w:lvlJc w:val="left"/>
      <w:pPr>
        <w:tabs>
          <w:tab w:val="num" w:pos="5760"/>
        </w:tabs>
        <w:ind w:left="5760" w:hanging="360"/>
      </w:pPr>
      <w:rPr>
        <w:rFonts w:ascii="Courier New" w:hAnsi="Courier New" w:cs="Courier New" w:hint="default"/>
      </w:rPr>
    </w:lvl>
    <w:lvl w:ilvl="8" w:tplc="E710F35A" w:tentative="1">
      <w:start w:val="1"/>
      <w:numFmt w:val="bullet"/>
      <w:lvlText w:val=""/>
      <w:lvlJc w:val="left"/>
      <w:pPr>
        <w:tabs>
          <w:tab w:val="num" w:pos="6480"/>
        </w:tabs>
        <w:ind w:left="6480" w:hanging="360"/>
      </w:pPr>
      <w:rPr>
        <w:rFonts w:ascii="Wingdings" w:hAnsi="Wingdings" w:hint="default"/>
      </w:rPr>
    </w:lvl>
  </w:abstractNum>
  <w:abstractNum w:abstractNumId="31">
    <w:nsid w:val="627E4836"/>
    <w:multiLevelType w:val="hybridMultilevel"/>
    <w:tmpl w:val="E7B0C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7F2BFB"/>
    <w:multiLevelType w:val="hybridMultilevel"/>
    <w:tmpl w:val="E1E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DF1222"/>
    <w:multiLevelType w:val="hybridMultilevel"/>
    <w:tmpl w:val="BDBED84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66B744CE"/>
    <w:multiLevelType w:val="hybridMultilevel"/>
    <w:tmpl w:val="8A3C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F5196C"/>
    <w:multiLevelType w:val="hybridMultilevel"/>
    <w:tmpl w:val="133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53D02"/>
    <w:multiLevelType w:val="hybridMultilevel"/>
    <w:tmpl w:val="8EC21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432BF4"/>
    <w:multiLevelType w:val="hybridMultilevel"/>
    <w:tmpl w:val="CAF00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86164"/>
    <w:multiLevelType w:val="hybridMultilevel"/>
    <w:tmpl w:val="0EA0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C56D2E"/>
    <w:multiLevelType w:val="hybridMultilevel"/>
    <w:tmpl w:val="7DE8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14BC3"/>
    <w:multiLevelType w:val="hybridMultilevel"/>
    <w:tmpl w:val="7B88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33917"/>
    <w:multiLevelType w:val="hybridMultilevel"/>
    <w:tmpl w:val="E4B8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7"/>
  </w:num>
  <w:num w:numId="4">
    <w:abstractNumId w:val="9"/>
  </w:num>
  <w:num w:numId="5">
    <w:abstractNumId w:val="30"/>
  </w:num>
  <w:num w:numId="6">
    <w:abstractNumId w:val="1"/>
  </w:num>
  <w:num w:numId="7">
    <w:abstractNumId w:val="6"/>
  </w:num>
  <w:num w:numId="8">
    <w:abstractNumId w:val="23"/>
  </w:num>
  <w:num w:numId="9">
    <w:abstractNumId w:val="41"/>
  </w:num>
  <w:num w:numId="10">
    <w:abstractNumId w:val="18"/>
  </w:num>
  <w:num w:numId="11">
    <w:abstractNumId w:val="22"/>
  </w:num>
  <w:num w:numId="12">
    <w:abstractNumId w:val="20"/>
  </w:num>
  <w:num w:numId="13">
    <w:abstractNumId w:val="13"/>
  </w:num>
  <w:num w:numId="14">
    <w:abstractNumId w:val="17"/>
  </w:num>
  <w:num w:numId="15">
    <w:abstractNumId w:val="29"/>
  </w:num>
  <w:num w:numId="16">
    <w:abstractNumId w:val="38"/>
  </w:num>
  <w:num w:numId="17">
    <w:abstractNumId w:val="19"/>
  </w:num>
  <w:num w:numId="18">
    <w:abstractNumId w:val="4"/>
  </w:num>
  <w:num w:numId="19">
    <w:abstractNumId w:val="36"/>
  </w:num>
  <w:num w:numId="20">
    <w:abstractNumId w:val="12"/>
  </w:num>
  <w:num w:numId="21">
    <w:abstractNumId w:val="0"/>
  </w:num>
  <w:num w:numId="22">
    <w:abstractNumId w:val="5"/>
  </w:num>
  <w:num w:numId="23">
    <w:abstractNumId w:val="27"/>
  </w:num>
  <w:num w:numId="24">
    <w:abstractNumId w:val="2"/>
  </w:num>
  <w:num w:numId="25">
    <w:abstractNumId w:val="33"/>
  </w:num>
  <w:num w:numId="26">
    <w:abstractNumId w:val="24"/>
  </w:num>
  <w:num w:numId="27">
    <w:abstractNumId w:val="28"/>
  </w:num>
  <w:num w:numId="28">
    <w:abstractNumId w:val="11"/>
  </w:num>
  <w:num w:numId="29">
    <w:abstractNumId w:val="14"/>
  </w:num>
  <w:num w:numId="30">
    <w:abstractNumId w:val="15"/>
  </w:num>
  <w:num w:numId="31">
    <w:abstractNumId w:val="8"/>
  </w:num>
  <w:num w:numId="32">
    <w:abstractNumId w:val="25"/>
  </w:num>
  <w:num w:numId="33">
    <w:abstractNumId w:val="3"/>
  </w:num>
  <w:num w:numId="34">
    <w:abstractNumId w:val="40"/>
  </w:num>
  <w:num w:numId="35">
    <w:abstractNumId w:val="37"/>
  </w:num>
  <w:num w:numId="36">
    <w:abstractNumId w:val="34"/>
  </w:num>
  <w:num w:numId="37">
    <w:abstractNumId w:val="10"/>
  </w:num>
  <w:num w:numId="38">
    <w:abstractNumId w:val="21"/>
  </w:num>
  <w:num w:numId="39">
    <w:abstractNumId w:val="31"/>
  </w:num>
  <w:num w:numId="40">
    <w:abstractNumId w:val="39"/>
  </w:num>
  <w:num w:numId="41">
    <w:abstractNumId w:val="32"/>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0706"/>
  </w:hdrShapeDefaults>
  <w:footnotePr>
    <w:footnote w:id="-1"/>
    <w:footnote w:id="0"/>
  </w:footnotePr>
  <w:endnotePr>
    <w:endnote w:id="-1"/>
    <w:endnote w:id="0"/>
  </w:endnotePr>
  <w:compat/>
  <w:rsids>
    <w:rsidRoot w:val="00837DA3"/>
    <w:rsid w:val="00000BE2"/>
    <w:rsid w:val="00002AA1"/>
    <w:rsid w:val="00012CE4"/>
    <w:rsid w:val="0001628F"/>
    <w:rsid w:val="00020222"/>
    <w:rsid w:val="0002299F"/>
    <w:rsid w:val="000246F5"/>
    <w:rsid w:val="00024800"/>
    <w:rsid w:val="00027D83"/>
    <w:rsid w:val="00031287"/>
    <w:rsid w:val="00032D12"/>
    <w:rsid w:val="00032FCE"/>
    <w:rsid w:val="00035473"/>
    <w:rsid w:val="00035E04"/>
    <w:rsid w:val="00041A27"/>
    <w:rsid w:val="000455A6"/>
    <w:rsid w:val="00047404"/>
    <w:rsid w:val="000579EE"/>
    <w:rsid w:val="000638EC"/>
    <w:rsid w:val="00067228"/>
    <w:rsid w:val="0006739C"/>
    <w:rsid w:val="0007064E"/>
    <w:rsid w:val="00074E2D"/>
    <w:rsid w:val="0008035B"/>
    <w:rsid w:val="00083CB1"/>
    <w:rsid w:val="00092ACC"/>
    <w:rsid w:val="00093C04"/>
    <w:rsid w:val="000A3C75"/>
    <w:rsid w:val="000B368A"/>
    <w:rsid w:val="000B36FB"/>
    <w:rsid w:val="000D012C"/>
    <w:rsid w:val="000D551E"/>
    <w:rsid w:val="000D6286"/>
    <w:rsid w:val="000D7174"/>
    <w:rsid w:val="000D7375"/>
    <w:rsid w:val="000E3C5E"/>
    <w:rsid w:val="000E79E6"/>
    <w:rsid w:val="000F6A68"/>
    <w:rsid w:val="000F725F"/>
    <w:rsid w:val="001026CF"/>
    <w:rsid w:val="00103DD6"/>
    <w:rsid w:val="00105397"/>
    <w:rsid w:val="001105A0"/>
    <w:rsid w:val="001116B2"/>
    <w:rsid w:val="00112FB0"/>
    <w:rsid w:val="00116467"/>
    <w:rsid w:val="0011734E"/>
    <w:rsid w:val="00120A0E"/>
    <w:rsid w:val="00121F53"/>
    <w:rsid w:val="00126C46"/>
    <w:rsid w:val="00134E80"/>
    <w:rsid w:val="00135503"/>
    <w:rsid w:val="00136017"/>
    <w:rsid w:val="001608F4"/>
    <w:rsid w:val="00173953"/>
    <w:rsid w:val="00180DB1"/>
    <w:rsid w:val="00184CD4"/>
    <w:rsid w:val="001878EA"/>
    <w:rsid w:val="001A03FB"/>
    <w:rsid w:val="001A13B6"/>
    <w:rsid w:val="001A6DFE"/>
    <w:rsid w:val="001B0909"/>
    <w:rsid w:val="001B2719"/>
    <w:rsid w:val="001B3AC0"/>
    <w:rsid w:val="001B3E8E"/>
    <w:rsid w:val="001C2CE6"/>
    <w:rsid w:val="001C403D"/>
    <w:rsid w:val="001C5060"/>
    <w:rsid w:val="001C59DB"/>
    <w:rsid w:val="001D7AE9"/>
    <w:rsid w:val="001F369B"/>
    <w:rsid w:val="001F4CAE"/>
    <w:rsid w:val="001F544E"/>
    <w:rsid w:val="00206EDF"/>
    <w:rsid w:val="00216924"/>
    <w:rsid w:val="002267E4"/>
    <w:rsid w:val="00227121"/>
    <w:rsid w:val="00231328"/>
    <w:rsid w:val="002400F5"/>
    <w:rsid w:val="00240D88"/>
    <w:rsid w:val="00253A05"/>
    <w:rsid w:val="002555C1"/>
    <w:rsid w:val="00255E6B"/>
    <w:rsid w:val="00256C80"/>
    <w:rsid w:val="00261BC9"/>
    <w:rsid w:val="002621C7"/>
    <w:rsid w:val="0026554D"/>
    <w:rsid w:val="0027401B"/>
    <w:rsid w:val="002808BA"/>
    <w:rsid w:val="0028399A"/>
    <w:rsid w:val="00290C85"/>
    <w:rsid w:val="002A0ED5"/>
    <w:rsid w:val="002A2F69"/>
    <w:rsid w:val="002A36A6"/>
    <w:rsid w:val="002A721D"/>
    <w:rsid w:val="002B3485"/>
    <w:rsid w:val="002C08A4"/>
    <w:rsid w:val="002D15F0"/>
    <w:rsid w:val="002D784D"/>
    <w:rsid w:val="002E2023"/>
    <w:rsid w:val="002E2205"/>
    <w:rsid w:val="002E4BEB"/>
    <w:rsid w:val="002F5EDD"/>
    <w:rsid w:val="002F6AF9"/>
    <w:rsid w:val="00300D6C"/>
    <w:rsid w:val="003040C2"/>
    <w:rsid w:val="00317709"/>
    <w:rsid w:val="003217E1"/>
    <w:rsid w:val="00321E18"/>
    <w:rsid w:val="00335B4F"/>
    <w:rsid w:val="003476C9"/>
    <w:rsid w:val="00347AAA"/>
    <w:rsid w:val="00350394"/>
    <w:rsid w:val="00357836"/>
    <w:rsid w:val="00361F75"/>
    <w:rsid w:val="0036667A"/>
    <w:rsid w:val="0037616C"/>
    <w:rsid w:val="0038311E"/>
    <w:rsid w:val="00386E8C"/>
    <w:rsid w:val="00390130"/>
    <w:rsid w:val="00392CFA"/>
    <w:rsid w:val="003942D7"/>
    <w:rsid w:val="00394F99"/>
    <w:rsid w:val="003A503A"/>
    <w:rsid w:val="003B72D0"/>
    <w:rsid w:val="003B779C"/>
    <w:rsid w:val="003C6BD2"/>
    <w:rsid w:val="003D0AA6"/>
    <w:rsid w:val="003D25DE"/>
    <w:rsid w:val="003D6F1C"/>
    <w:rsid w:val="003E45B9"/>
    <w:rsid w:val="003E6DA5"/>
    <w:rsid w:val="003E6E95"/>
    <w:rsid w:val="003F2268"/>
    <w:rsid w:val="00406622"/>
    <w:rsid w:val="00407ACF"/>
    <w:rsid w:val="00412D18"/>
    <w:rsid w:val="00413819"/>
    <w:rsid w:val="004142B0"/>
    <w:rsid w:val="00414AE4"/>
    <w:rsid w:val="00436FDF"/>
    <w:rsid w:val="004439A4"/>
    <w:rsid w:val="0045286F"/>
    <w:rsid w:val="0046376C"/>
    <w:rsid w:val="00467C23"/>
    <w:rsid w:val="00470755"/>
    <w:rsid w:val="00472D8D"/>
    <w:rsid w:val="00480298"/>
    <w:rsid w:val="00491C76"/>
    <w:rsid w:val="004941F2"/>
    <w:rsid w:val="00496A87"/>
    <w:rsid w:val="004A368D"/>
    <w:rsid w:val="004A3B1B"/>
    <w:rsid w:val="004A4A37"/>
    <w:rsid w:val="004A6179"/>
    <w:rsid w:val="004B143D"/>
    <w:rsid w:val="004B3ACD"/>
    <w:rsid w:val="004B5B2B"/>
    <w:rsid w:val="004C1517"/>
    <w:rsid w:val="004C1E0C"/>
    <w:rsid w:val="004C2DA2"/>
    <w:rsid w:val="004C3A4E"/>
    <w:rsid w:val="004D0B18"/>
    <w:rsid w:val="004D161A"/>
    <w:rsid w:val="004D7146"/>
    <w:rsid w:val="004E2227"/>
    <w:rsid w:val="004E6666"/>
    <w:rsid w:val="004F2026"/>
    <w:rsid w:val="004F6B82"/>
    <w:rsid w:val="005024DF"/>
    <w:rsid w:val="005025B7"/>
    <w:rsid w:val="005026CE"/>
    <w:rsid w:val="005077B3"/>
    <w:rsid w:val="00521936"/>
    <w:rsid w:val="00535049"/>
    <w:rsid w:val="0053650E"/>
    <w:rsid w:val="00540469"/>
    <w:rsid w:val="00542887"/>
    <w:rsid w:val="005468B9"/>
    <w:rsid w:val="00547787"/>
    <w:rsid w:val="00556F93"/>
    <w:rsid w:val="005576F0"/>
    <w:rsid w:val="00565DDD"/>
    <w:rsid w:val="00576841"/>
    <w:rsid w:val="005848A0"/>
    <w:rsid w:val="00593EE1"/>
    <w:rsid w:val="005A44B0"/>
    <w:rsid w:val="005A560F"/>
    <w:rsid w:val="005A5BF3"/>
    <w:rsid w:val="005A658C"/>
    <w:rsid w:val="005B2821"/>
    <w:rsid w:val="005B7467"/>
    <w:rsid w:val="005C2A5E"/>
    <w:rsid w:val="005D0194"/>
    <w:rsid w:val="005D284E"/>
    <w:rsid w:val="005E1151"/>
    <w:rsid w:val="005E737C"/>
    <w:rsid w:val="006131CE"/>
    <w:rsid w:val="00615804"/>
    <w:rsid w:val="00617023"/>
    <w:rsid w:val="0063138F"/>
    <w:rsid w:val="00640425"/>
    <w:rsid w:val="00644F13"/>
    <w:rsid w:val="00650860"/>
    <w:rsid w:val="006514A4"/>
    <w:rsid w:val="00653A03"/>
    <w:rsid w:val="0065547A"/>
    <w:rsid w:val="0065556B"/>
    <w:rsid w:val="00662E38"/>
    <w:rsid w:val="0066450D"/>
    <w:rsid w:val="00667E79"/>
    <w:rsid w:val="00675B6C"/>
    <w:rsid w:val="0068124C"/>
    <w:rsid w:val="006833C5"/>
    <w:rsid w:val="00683FAF"/>
    <w:rsid w:val="006A0F2E"/>
    <w:rsid w:val="006A53C2"/>
    <w:rsid w:val="006A6210"/>
    <w:rsid w:val="006C4A46"/>
    <w:rsid w:val="006C565D"/>
    <w:rsid w:val="006C5C2C"/>
    <w:rsid w:val="006D501F"/>
    <w:rsid w:val="006E0234"/>
    <w:rsid w:val="006E3F3F"/>
    <w:rsid w:val="006E5083"/>
    <w:rsid w:val="006E53D4"/>
    <w:rsid w:val="006E62C0"/>
    <w:rsid w:val="006F3AD5"/>
    <w:rsid w:val="006F7A4F"/>
    <w:rsid w:val="00702255"/>
    <w:rsid w:val="0070338D"/>
    <w:rsid w:val="007057F9"/>
    <w:rsid w:val="00707A39"/>
    <w:rsid w:val="007161B8"/>
    <w:rsid w:val="0071756E"/>
    <w:rsid w:val="0073168B"/>
    <w:rsid w:val="00735100"/>
    <w:rsid w:val="007423C0"/>
    <w:rsid w:val="00742ED4"/>
    <w:rsid w:val="0075250D"/>
    <w:rsid w:val="00754E6D"/>
    <w:rsid w:val="00757D30"/>
    <w:rsid w:val="0076225F"/>
    <w:rsid w:val="00764644"/>
    <w:rsid w:val="0077173A"/>
    <w:rsid w:val="007803A0"/>
    <w:rsid w:val="00780A85"/>
    <w:rsid w:val="007834BB"/>
    <w:rsid w:val="0078376C"/>
    <w:rsid w:val="007861FA"/>
    <w:rsid w:val="00790CBD"/>
    <w:rsid w:val="007951E6"/>
    <w:rsid w:val="007A0159"/>
    <w:rsid w:val="007A2C21"/>
    <w:rsid w:val="007A3860"/>
    <w:rsid w:val="007A4575"/>
    <w:rsid w:val="007A49E5"/>
    <w:rsid w:val="007B53AD"/>
    <w:rsid w:val="007C3922"/>
    <w:rsid w:val="007C4F74"/>
    <w:rsid w:val="007D45AA"/>
    <w:rsid w:val="007D4EAC"/>
    <w:rsid w:val="007D573F"/>
    <w:rsid w:val="007D60CD"/>
    <w:rsid w:val="007E45B4"/>
    <w:rsid w:val="007E7EA6"/>
    <w:rsid w:val="007F573E"/>
    <w:rsid w:val="007F7845"/>
    <w:rsid w:val="00800FCD"/>
    <w:rsid w:val="00802B1C"/>
    <w:rsid w:val="0080369D"/>
    <w:rsid w:val="00805A88"/>
    <w:rsid w:val="00812C61"/>
    <w:rsid w:val="00812FDD"/>
    <w:rsid w:val="00815EEC"/>
    <w:rsid w:val="00824629"/>
    <w:rsid w:val="008276AE"/>
    <w:rsid w:val="00827BD0"/>
    <w:rsid w:val="00833D9F"/>
    <w:rsid w:val="008362B9"/>
    <w:rsid w:val="00837DA3"/>
    <w:rsid w:val="00847B74"/>
    <w:rsid w:val="00851DF5"/>
    <w:rsid w:val="00856BEB"/>
    <w:rsid w:val="008610EE"/>
    <w:rsid w:val="00865779"/>
    <w:rsid w:val="00872C4F"/>
    <w:rsid w:val="00885DC5"/>
    <w:rsid w:val="00885E46"/>
    <w:rsid w:val="00890BD6"/>
    <w:rsid w:val="0089231D"/>
    <w:rsid w:val="008945D0"/>
    <w:rsid w:val="00897226"/>
    <w:rsid w:val="008A45C7"/>
    <w:rsid w:val="008A4AE4"/>
    <w:rsid w:val="008B65E9"/>
    <w:rsid w:val="008D1BEC"/>
    <w:rsid w:val="008D6753"/>
    <w:rsid w:val="008E53CC"/>
    <w:rsid w:val="008F605D"/>
    <w:rsid w:val="0090108C"/>
    <w:rsid w:val="0090170F"/>
    <w:rsid w:val="0090506B"/>
    <w:rsid w:val="009068E0"/>
    <w:rsid w:val="00911748"/>
    <w:rsid w:val="009131F6"/>
    <w:rsid w:val="00914865"/>
    <w:rsid w:val="00923805"/>
    <w:rsid w:val="0092492D"/>
    <w:rsid w:val="009272FB"/>
    <w:rsid w:val="00927729"/>
    <w:rsid w:val="009305BE"/>
    <w:rsid w:val="009340C5"/>
    <w:rsid w:val="00943276"/>
    <w:rsid w:val="009463B4"/>
    <w:rsid w:val="00950198"/>
    <w:rsid w:val="00950E50"/>
    <w:rsid w:val="0095327C"/>
    <w:rsid w:val="009534F4"/>
    <w:rsid w:val="00960763"/>
    <w:rsid w:val="009668CE"/>
    <w:rsid w:val="00973195"/>
    <w:rsid w:val="009840F9"/>
    <w:rsid w:val="009A2A96"/>
    <w:rsid w:val="009B05A0"/>
    <w:rsid w:val="009C077D"/>
    <w:rsid w:val="009C0D0C"/>
    <w:rsid w:val="009C75CE"/>
    <w:rsid w:val="009D5667"/>
    <w:rsid w:val="009E439D"/>
    <w:rsid w:val="009E68BF"/>
    <w:rsid w:val="009F0112"/>
    <w:rsid w:val="009F559A"/>
    <w:rsid w:val="009F5786"/>
    <w:rsid w:val="009F6780"/>
    <w:rsid w:val="00A11F44"/>
    <w:rsid w:val="00A17FFB"/>
    <w:rsid w:val="00A23010"/>
    <w:rsid w:val="00A27741"/>
    <w:rsid w:val="00A37D13"/>
    <w:rsid w:val="00A43A02"/>
    <w:rsid w:val="00A45922"/>
    <w:rsid w:val="00A4611A"/>
    <w:rsid w:val="00A464E0"/>
    <w:rsid w:val="00A466E5"/>
    <w:rsid w:val="00A53386"/>
    <w:rsid w:val="00A53626"/>
    <w:rsid w:val="00A569DB"/>
    <w:rsid w:val="00A56E54"/>
    <w:rsid w:val="00A65EE0"/>
    <w:rsid w:val="00A72D5A"/>
    <w:rsid w:val="00A735CB"/>
    <w:rsid w:val="00A752FC"/>
    <w:rsid w:val="00A75364"/>
    <w:rsid w:val="00A75B38"/>
    <w:rsid w:val="00A901F8"/>
    <w:rsid w:val="00AA4ACA"/>
    <w:rsid w:val="00AB1EAD"/>
    <w:rsid w:val="00AC19D0"/>
    <w:rsid w:val="00AC302E"/>
    <w:rsid w:val="00AD0DD6"/>
    <w:rsid w:val="00AE185F"/>
    <w:rsid w:val="00AE1911"/>
    <w:rsid w:val="00AE1F71"/>
    <w:rsid w:val="00AE41E2"/>
    <w:rsid w:val="00AE4226"/>
    <w:rsid w:val="00AE5D51"/>
    <w:rsid w:val="00AF3C36"/>
    <w:rsid w:val="00AF4740"/>
    <w:rsid w:val="00AF6537"/>
    <w:rsid w:val="00AF65CD"/>
    <w:rsid w:val="00B023EA"/>
    <w:rsid w:val="00B0793A"/>
    <w:rsid w:val="00B15295"/>
    <w:rsid w:val="00B215DF"/>
    <w:rsid w:val="00B25C06"/>
    <w:rsid w:val="00B30679"/>
    <w:rsid w:val="00B30A7A"/>
    <w:rsid w:val="00B335C8"/>
    <w:rsid w:val="00B42CF6"/>
    <w:rsid w:val="00B44D0D"/>
    <w:rsid w:val="00B51CCB"/>
    <w:rsid w:val="00B53245"/>
    <w:rsid w:val="00B54DD1"/>
    <w:rsid w:val="00B6302E"/>
    <w:rsid w:val="00B64D56"/>
    <w:rsid w:val="00B6735F"/>
    <w:rsid w:val="00B842B8"/>
    <w:rsid w:val="00B86E30"/>
    <w:rsid w:val="00B91365"/>
    <w:rsid w:val="00BA4CD0"/>
    <w:rsid w:val="00BA5A48"/>
    <w:rsid w:val="00BA7A0C"/>
    <w:rsid w:val="00BB1065"/>
    <w:rsid w:val="00BB11FC"/>
    <w:rsid w:val="00BB4E1A"/>
    <w:rsid w:val="00BC3D26"/>
    <w:rsid w:val="00BD139D"/>
    <w:rsid w:val="00BF2D61"/>
    <w:rsid w:val="00BF2E28"/>
    <w:rsid w:val="00BF5532"/>
    <w:rsid w:val="00C02829"/>
    <w:rsid w:val="00C05BFF"/>
    <w:rsid w:val="00C13C86"/>
    <w:rsid w:val="00C22D2B"/>
    <w:rsid w:val="00C23A40"/>
    <w:rsid w:val="00C24731"/>
    <w:rsid w:val="00C32854"/>
    <w:rsid w:val="00C34933"/>
    <w:rsid w:val="00C354BD"/>
    <w:rsid w:val="00C365DA"/>
    <w:rsid w:val="00C43309"/>
    <w:rsid w:val="00C45328"/>
    <w:rsid w:val="00C45EC0"/>
    <w:rsid w:val="00C47457"/>
    <w:rsid w:val="00C50742"/>
    <w:rsid w:val="00C51499"/>
    <w:rsid w:val="00C5672F"/>
    <w:rsid w:val="00C61610"/>
    <w:rsid w:val="00C70F04"/>
    <w:rsid w:val="00C7631A"/>
    <w:rsid w:val="00C768FA"/>
    <w:rsid w:val="00C82F07"/>
    <w:rsid w:val="00C8522A"/>
    <w:rsid w:val="00C85CDF"/>
    <w:rsid w:val="00C940EF"/>
    <w:rsid w:val="00C95CD1"/>
    <w:rsid w:val="00C972E2"/>
    <w:rsid w:val="00CA46F0"/>
    <w:rsid w:val="00CA4EBE"/>
    <w:rsid w:val="00CC3965"/>
    <w:rsid w:val="00CC62C2"/>
    <w:rsid w:val="00CD0D7D"/>
    <w:rsid w:val="00CE1EAF"/>
    <w:rsid w:val="00CE22D6"/>
    <w:rsid w:val="00CE23CD"/>
    <w:rsid w:val="00CE4A21"/>
    <w:rsid w:val="00CF0918"/>
    <w:rsid w:val="00CF0D1A"/>
    <w:rsid w:val="00CF12D6"/>
    <w:rsid w:val="00CF2010"/>
    <w:rsid w:val="00CF3F1F"/>
    <w:rsid w:val="00CF5204"/>
    <w:rsid w:val="00CF5228"/>
    <w:rsid w:val="00CF6B78"/>
    <w:rsid w:val="00D03916"/>
    <w:rsid w:val="00D1794B"/>
    <w:rsid w:val="00D207CD"/>
    <w:rsid w:val="00D20E96"/>
    <w:rsid w:val="00D24C7E"/>
    <w:rsid w:val="00D3242A"/>
    <w:rsid w:val="00D36D30"/>
    <w:rsid w:val="00D46154"/>
    <w:rsid w:val="00D46B03"/>
    <w:rsid w:val="00D50ED1"/>
    <w:rsid w:val="00D60CAC"/>
    <w:rsid w:val="00D678BF"/>
    <w:rsid w:val="00D71975"/>
    <w:rsid w:val="00D76F25"/>
    <w:rsid w:val="00D80880"/>
    <w:rsid w:val="00D816C6"/>
    <w:rsid w:val="00D85101"/>
    <w:rsid w:val="00D9737C"/>
    <w:rsid w:val="00DB05B4"/>
    <w:rsid w:val="00DB4B3B"/>
    <w:rsid w:val="00DB60CD"/>
    <w:rsid w:val="00DC0676"/>
    <w:rsid w:val="00DC0B1F"/>
    <w:rsid w:val="00DC5DBD"/>
    <w:rsid w:val="00DD4915"/>
    <w:rsid w:val="00DD522E"/>
    <w:rsid w:val="00DE0F8C"/>
    <w:rsid w:val="00DE1955"/>
    <w:rsid w:val="00DE3330"/>
    <w:rsid w:val="00DF02FC"/>
    <w:rsid w:val="00DF30EA"/>
    <w:rsid w:val="00DF7C9C"/>
    <w:rsid w:val="00DF7CD1"/>
    <w:rsid w:val="00E054B5"/>
    <w:rsid w:val="00E12CC6"/>
    <w:rsid w:val="00E20D99"/>
    <w:rsid w:val="00E220D1"/>
    <w:rsid w:val="00E35009"/>
    <w:rsid w:val="00E4072E"/>
    <w:rsid w:val="00E46BC8"/>
    <w:rsid w:val="00E51E05"/>
    <w:rsid w:val="00E64431"/>
    <w:rsid w:val="00E65B79"/>
    <w:rsid w:val="00E74DB7"/>
    <w:rsid w:val="00E7652C"/>
    <w:rsid w:val="00E82456"/>
    <w:rsid w:val="00E923E1"/>
    <w:rsid w:val="00E9664B"/>
    <w:rsid w:val="00EA16D8"/>
    <w:rsid w:val="00EB0E13"/>
    <w:rsid w:val="00EB582A"/>
    <w:rsid w:val="00EC0AC8"/>
    <w:rsid w:val="00EC15C5"/>
    <w:rsid w:val="00EC17F4"/>
    <w:rsid w:val="00EC3FFD"/>
    <w:rsid w:val="00ED1C5A"/>
    <w:rsid w:val="00ED4415"/>
    <w:rsid w:val="00ED69A8"/>
    <w:rsid w:val="00EE21FF"/>
    <w:rsid w:val="00EE3BD5"/>
    <w:rsid w:val="00EE40D8"/>
    <w:rsid w:val="00EF2326"/>
    <w:rsid w:val="00EF25D6"/>
    <w:rsid w:val="00EF63F2"/>
    <w:rsid w:val="00F01C35"/>
    <w:rsid w:val="00F10C91"/>
    <w:rsid w:val="00F116E2"/>
    <w:rsid w:val="00F125B6"/>
    <w:rsid w:val="00F17DEE"/>
    <w:rsid w:val="00F223DB"/>
    <w:rsid w:val="00F22E4D"/>
    <w:rsid w:val="00F24D1A"/>
    <w:rsid w:val="00F30367"/>
    <w:rsid w:val="00F312E5"/>
    <w:rsid w:val="00F33ADC"/>
    <w:rsid w:val="00F36538"/>
    <w:rsid w:val="00F36B92"/>
    <w:rsid w:val="00F37B3E"/>
    <w:rsid w:val="00F4079B"/>
    <w:rsid w:val="00F45884"/>
    <w:rsid w:val="00F46B80"/>
    <w:rsid w:val="00F46C83"/>
    <w:rsid w:val="00F5020F"/>
    <w:rsid w:val="00F517E1"/>
    <w:rsid w:val="00F51DD1"/>
    <w:rsid w:val="00F55060"/>
    <w:rsid w:val="00F576D9"/>
    <w:rsid w:val="00F579B2"/>
    <w:rsid w:val="00F70726"/>
    <w:rsid w:val="00F71025"/>
    <w:rsid w:val="00F71297"/>
    <w:rsid w:val="00F73115"/>
    <w:rsid w:val="00F83BB1"/>
    <w:rsid w:val="00F90169"/>
    <w:rsid w:val="00F9704E"/>
    <w:rsid w:val="00FA35E0"/>
    <w:rsid w:val="00FA3857"/>
    <w:rsid w:val="00FA3F9A"/>
    <w:rsid w:val="00FB27F2"/>
    <w:rsid w:val="00FB3E9B"/>
    <w:rsid w:val="00FC0797"/>
    <w:rsid w:val="00FD26F3"/>
    <w:rsid w:val="00FD4E0A"/>
    <w:rsid w:val="00FE7956"/>
    <w:rsid w:val="00FF5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92D"/>
    <w:rPr>
      <w:sz w:val="24"/>
      <w:szCs w:val="24"/>
    </w:rPr>
  </w:style>
  <w:style w:type="paragraph" w:styleId="Heading1">
    <w:name w:val="heading 1"/>
    <w:basedOn w:val="Normal"/>
    <w:next w:val="Normal"/>
    <w:qFormat/>
    <w:rsid w:val="0092492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2492D"/>
    <w:rPr>
      <w:rFonts w:ascii="Tahoma" w:hAnsi="Tahoma" w:cs="Tahoma"/>
      <w:sz w:val="16"/>
      <w:szCs w:val="16"/>
    </w:rPr>
  </w:style>
  <w:style w:type="paragraph" w:styleId="BodyText">
    <w:name w:val="Body Text"/>
    <w:basedOn w:val="Normal"/>
    <w:rsid w:val="0092492D"/>
    <w:pPr>
      <w:jc w:val="both"/>
    </w:pPr>
    <w:rPr>
      <w:color w:val="FF0000"/>
    </w:rPr>
  </w:style>
  <w:style w:type="character" w:styleId="Hyperlink">
    <w:name w:val="Hyperlink"/>
    <w:basedOn w:val="DefaultParagraphFont"/>
    <w:rsid w:val="0092492D"/>
    <w:rPr>
      <w:color w:val="0000FF"/>
      <w:u w:val="single"/>
    </w:rPr>
  </w:style>
  <w:style w:type="paragraph" w:styleId="Header">
    <w:name w:val="header"/>
    <w:basedOn w:val="Normal"/>
    <w:rsid w:val="0092492D"/>
    <w:pPr>
      <w:tabs>
        <w:tab w:val="center" w:pos="4320"/>
        <w:tab w:val="right" w:pos="8640"/>
      </w:tabs>
    </w:pPr>
  </w:style>
  <w:style w:type="paragraph" w:styleId="Footer">
    <w:name w:val="footer"/>
    <w:basedOn w:val="Normal"/>
    <w:rsid w:val="0092492D"/>
    <w:pPr>
      <w:tabs>
        <w:tab w:val="center" w:pos="4320"/>
        <w:tab w:val="right" w:pos="8640"/>
      </w:tabs>
    </w:pPr>
  </w:style>
  <w:style w:type="paragraph" w:styleId="HTMLPreformatted">
    <w:name w:val="HTML Preformatted"/>
    <w:basedOn w:val="Normal"/>
    <w:link w:val="HTMLPreformattedChar"/>
    <w:uiPriority w:val="99"/>
    <w:rsid w:val="0092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92492D"/>
    <w:rPr>
      <w:sz w:val="16"/>
      <w:szCs w:val="16"/>
    </w:rPr>
  </w:style>
  <w:style w:type="paragraph" w:styleId="CommentText">
    <w:name w:val="annotation text"/>
    <w:basedOn w:val="Normal"/>
    <w:semiHidden/>
    <w:rsid w:val="0092492D"/>
    <w:rPr>
      <w:sz w:val="20"/>
      <w:szCs w:val="20"/>
    </w:rPr>
  </w:style>
  <w:style w:type="paragraph" w:styleId="CommentSubject">
    <w:name w:val="annotation subject"/>
    <w:basedOn w:val="CommentText"/>
    <w:next w:val="CommentText"/>
    <w:semiHidden/>
    <w:rsid w:val="0092492D"/>
    <w:rPr>
      <w:b/>
      <w:bCs/>
    </w:rPr>
  </w:style>
  <w:style w:type="paragraph" w:styleId="ListParagraph">
    <w:name w:val="List Paragraph"/>
    <w:basedOn w:val="Normal"/>
    <w:uiPriority w:val="34"/>
    <w:qFormat/>
    <w:rsid w:val="00DB05B4"/>
    <w:pPr>
      <w:spacing w:after="200" w:line="276" w:lineRule="auto"/>
      <w:ind w:left="720"/>
      <w:contextualSpacing/>
    </w:pPr>
    <w:rPr>
      <w:rFonts w:ascii="Calibri" w:eastAsia="Calibri" w:hAnsi="Calibri"/>
      <w:sz w:val="22"/>
      <w:szCs w:val="22"/>
    </w:rPr>
  </w:style>
  <w:style w:type="character" w:customStyle="1" w:styleId="HTMLPreformattedChar">
    <w:name w:val="HTML Preformatted Char"/>
    <w:basedOn w:val="DefaultParagraphFont"/>
    <w:link w:val="HTMLPreformatted"/>
    <w:uiPriority w:val="99"/>
    <w:rsid w:val="00DB05B4"/>
    <w:rPr>
      <w:rFonts w:ascii="Courier New" w:hAnsi="Courier New" w:cs="Courier New"/>
    </w:rPr>
  </w:style>
  <w:style w:type="table" w:styleId="TableGrid">
    <w:name w:val="Table Grid"/>
    <w:basedOn w:val="TableNormal"/>
    <w:rsid w:val="00386E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45EC0"/>
    <w:rPr>
      <w:sz w:val="24"/>
      <w:szCs w:val="24"/>
    </w:rPr>
  </w:style>
</w:styles>
</file>

<file path=word/webSettings.xml><?xml version="1.0" encoding="utf-8"?>
<w:webSettings xmlns:r="http://schemas.openxmlformats.org/officeDocument/2006/relationships" xmlns:w="http://schemas.openxmlformats.org/wordprocessingml/2006/main">
  <w:divs>
    <w:div w:id="1860390925">
      <w:bodyDiv w:val="1"/>
      <w:marLeft w:val="0"/>
      <w:marRight w:val="0"/>
      <w:marTop w:val="0"/>
      <w:marBottom w:val="0"/>
      <w:divBdr>
        <w:top w:val="none" w:sz="0" w:space="0" w:color="auto"/>
        <w:left w:val="none" w:sz="0" w:space="0" w:color="auto"/>
        <w:bottom w:val="none" w:sz="0" w:space="0" w:color="auto"/>
        <w:right w:val="none" w:sz="0" w:space="0" w:color="auto"/>
      </w:divBdr>
      <w:divsChild>
        <w:div w:id="601374323">
          <w:marLeft w:val="0"/>
          <w:marRight w:val="0"/>
          <w:marTop w:val="0"/>
          <w:marBottom w:val="0"/>
          <w:divBdr>
            <w:top w:val="none" w:sz="0" w:space="0" w:color="auto"/>
            <w:left w:val="none" w:sz="0" w:space="0" w:color="auto"/>
            <w:bottom w:val="none" w:sz="0" w:space="0" w:color="auto"/>
            <w:right w:val="none" w:sz="0" w:space="0" w:color="auto"/>
          </w:divBdr>
          <w:divsChild>
            <w:div w:id="187761997">
              <w:marLeft w:val="0"/>
              <w:marRight w:val="0"/>
              <w:marTop w:val="0"/>
              <w:marBottom w:val="0"/>
              <w:divBdr>
                <w:top w:val="none" w:sz="0" w:space="0" w:color="auto"/>
                <w:left w:val="none" w:sz="0" w:space="0" w:color="auto"/>
                <w:bottom w:val="none" w:sz="0" w:space="0" w:color="auto"/>
                <w:right w:val="none" w:sz="0" w:space="0" w:color="auto"/>
              </w:divBdr>
            </w:div>
            <w:div w:id="1729188524">
              <w:marLeft w:val="0"/>
              <w:marRight w:val="0"/>
              <w:marTop w:val="0"/>
              <w:marBottom w:val="0"/>
              <w:divBdr>
                <w:top w:val="none" w:sz="0" w:space="0" w:color="auto"/>
                <w:left w:val="none" w:sz="0" w:space="0" w:color="auto"/>
                <w:bottom w:val="none" w:sz="0" w:space="0" w:color="auto"/>
                <w:right w:val="none" w:sz="0" w:space="0" w:color="auto"/>
              </w:divBdr>
            </w:div>
            <w:div w:id="17885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4727">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6">
          <w:marLeft w:val="0"/>
          <w:marRight w:val="0"/>
          <w:marTop w:val="0"/>
          <w:marBottom w:val="0"/>
          <w:divBdr>
            <w:top w:val="none" w:sz="0" w:space="0" w:color="auto"/>
            <w:left w:val="none" w:sz="0" w:space="0" w:color="auto"/>
            <w:bottom w:val="none" w:sz="0" w:space="0" w:color="auto"/>
            <w:right w:val="none" w:sz="0" w:space="0" w:color="auto"/>
          </w:divBdr>
        </w:div>
      </w:divsChild>
    </w:div>
    <w:div w:id="20057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shed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9BFC8-FC41-407C-B3FD-F5D903DE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ESIP Call – July 25, 2007</vt:lpstr>
    </vt:vector>
  </TitlesOfParts>
  <Company>University of New England</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ESIP Call – July 25, 2007</dc:title>
  <dc:creator>Charles Tilburg</dc:creator>
  <cp:lastModifiedBy>Christine Tilburg</cp:lastModifiedBy>
  <cp:revision>17</cp:revision>
  <cp:lastPrinted>2016-05-30T16:35:00Z</cp:lastPrinted>
  <dcterms:created xsi:type="dcterms:W3CDTF">2016-05-25T18:15:00Z</dcterms:created>
  <dcterms:modified xsi:type="dcterms:W3CDTF">2016-06-13T16:51:00Z</dcterms:modified>
</cp:coreProperties>
</file>