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F28" w:rsidRDefault="00920F28" w:rsidP="00920F28">
      <w:pPr>
        <w:rPr>
          <w:color w:val="000000"/>
        </w:rPr>
      </w:pPr>
    </w:p>
    <w:tbl>
      <w:tblPr>
        <w:tblW w:w="0" w:type="auto"/>
        <w:tblInd w:w="-252" w:type="dxa"/>
        <w:tblLook w:val="04A0" w:firstRow="1" w:lastRow="0" w:firstColumn="1" w:lastColumn="0" w:noHBand="0" w:noVBand="1"/>
      </w:tblPr>
      <w:tblGrid>
        <w:gridCol w:w="2664"/>
        <w:gridCol w:w="2040"/>
        <w:gridCol w:w="3852"/>
      </w:tblGrid>
      <w:tr w:rsidR="00920F28" w:rsidTr="00920F28">
        <w:tc>
          <w:tcPr>
            <w:tcW w:w="4692" w:type="dxa"/>
            <w:gridSpan w:val="2"/>
            <w:hideMark/>
          </w:tcPr>
          <w:p w:rsidR="00920F28" w:rsidRDefault="00920F28">
            <w:pPr>
              <w:pStyle w:val="Title"/>
              <w:spacing w:before="0" w:beforeAutospacing="0" w:after="0" w:afterAutospacing="0"/>
              <w:rPr>
                <w:color w:val="000000"/>
              </w:rPr>
            </w:pPr>
            <w:bookmarkStart w:id="0" w:name="_GoBack"/>
            <w:r>
              <w:rPr>
                <w:noProof/>
                <w:color w:val="000000"/>
              </w:rPr>
              <w:drawing>
                <wp:inline distT="0" distB="0" distL="0" distR="0">
                  <wp:extent cx="2308860" cy="960120"/>
                  <wp:effectExtent l="0" t="0" r="0" b="0"/>
                  <wp:docPr id="2" name="Picture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308860" cy="960120"/>
                          </a:xfrm>
                          <a:prstGeom prst="rect">
                            <a:avLst/>
                          </a:prstGeom>
                          <a:noFill/>
                          <a:ln>
                            <a:noFill/>
                          </a:ln>
                        </pic:spPr>
                      </pic:pic>
                    </a:graphicData>
                  </a:graphic>
                </wp:inline>
              </w:drawing>
            </w:r>
            <w:bookmarkEnd w:id="0"/>
          </w:p>
        </w:tc>
        <w:tc>
          <w:tcPr>
            <w:tcW w:w="3852" w:type="dxa"/>
            <w:hideMark/>
          </w:tcPr>
          <w:p w:rsidR="00920F28" w:rsidRDefault="00920F28">
            <w:pPr>
              <w:pStyle w:val="Title"/>
              <w:spacing w:before="0" w:beforeAutospacing="0" w:after="0" w:afterAutospacing="0"/>
              <w:rPr>
                <w:color w:val="000000"/>
              </w:rPr>
            </w:pPr>
            <w:r>
              <w:rPr>
                <w:color w:val="000000"/>
              </w:rPr>
              <w:t> </w:t>
            </w:r>
          </w:p>
          <w:p w:rsidR="00920F28" w:rsidRDefault="00920F28">
            <w:pPr>
              <w:pStyle w:val="Title"/>
              <w:spacing w:before="0" w:beforeAutospacing="0" w:after="0" w:afterAutospacing="0"/>
              <w:jc w:val="center"/>
              <w:rPr>
                <w:color w:val="000000"/>
              </w:rPr>
            </w:pPr>
            <w:r>
              <w:rPr>
                <w:rStyle w:val="Strong"/>
                <w:rFonts w:cs="Calibri"/>
                <w:color w:val="000000"/>
                <w:sz w:val="32"/>
                <w:szCs w:val="32"/>
              </w:rPr>
              <w:t>2014 Gulf of Maine</w:t>
            </w:r>
          </w:p>
          <w:p w:rsidR="00920F28" w:rsidRDefault="00920F28">
            <w:pPr>
              <w:pStyle w:val="Title"/>
              <w:spacing w:before="0" w:beforeAutospacing="0" w:after="0" w:afterAutospacing="0"/>
              <w:jc w:val="center"/>
              <w:rPr>
                <w:color w:val="000000"/>
              </w:rPr>
            </w:pPr>
            <w:r>
              <w:rPr>
                <w:rStyle w:val="Strong"/>
                <w:rFonts w:cs="Calibri"/>
                <w:color w:val="000000"/>
                <w:sz w:val="32"/>
                <w:szCs w:val="32"/>
              </w:rPr>
              <w:t xml:space="preserve"> </w:t>
            </w:r>
            <w:proofErr w:type="spellStart"/>
            <w:r>
              <w:rPr>
                <w:rStyle w:val="Strong"/>
                <w:rFonts w:cs="Calibri"/>
                <w:color w:val="000000"/>
                <w:sz w:val="32"/>
                <w:szCs w:val="32"/>
              </w:rPr>
              <w:t>Longard</w:t>
            </w:r>
            <w:proofErr w:type="spellEnd"/>
            <w:r>
              <w:rPr>
                <w:rStyle w:val="Strong"/>
                <w:rFonts w:cs="Calibri"/>
                <w:color w:val="000000"/>
                <w:sz w:val="32"/>
                <w:szCs w:val="32"/>
              </w:rPr>
              <w:t xml:space="preserve"> Award </w:t>
            </w:r>
          </w:p>
          <w:p w:rsidR="00920F28" w:rsidRDefault="00920F28">
            <w:pPr>
              <w:pStyle w:val="Title"/>
              <w:spacing w:before="0" w:beforeAutospacing="0" w:after="0" w:afterAutospacing="0"/>
              <w:jc w:val="center"/>
              <w:rPr>
                <w:color w:val="000000"/>
              </w:rPr>
            </w:pPr>
            <w:r>
              <w:rPr>
                <w:rStyle w:val="Strong"/>
                <w:rFonts w:cs="Calibri"/>
                <w:color w:val="000000"/>
                <w:sz w:val="32"/>
                <w:szCs w:val="32"/>
              </w:rPr>
              <w:t>Nomination Form</w:t>
            </w:r>
          </w:p>
        </w:tc>
      </w:tr>
      <w:tr w:rsidR="00920F28" w:rsidTr="00920F28">
        <w:trPr>
          <w:cantSplit/>
        </w:trPr>
        <w:tc>
          <w:tcPr>
            <w:tcW w:w="8544" w:type="dxa"/>
            <w:gridSpan w:val="3"/>
            <w:hideMark/>
          </w:tcPr>
          <w:p w:rsidR="00920F28" w:rsidRDefault="00920F28">
            <w:pPr>
              <w:pStyle w:val="Heading4"/>
              <w:spacing w:before="0" w:beforeAutospacing="0" w:after="0" w:afterAutospacing="0"/>
              <w:rPr>
                <w:rFonts w:eastAsia="Times New Roman"/>
                <w:color w:val="000000"/>
              </w:rPr>
            </w:pPr>
            <w:r>
              <w:rPr>
                <w:rFonts w:eastAsia="Times New Roman" w:cs="Calibri"/>
                <w:b w:val="0"/>
                <w:bCs w:val="0"/>
                <w:iCs/>
                <w:color w:val="000000"/>
                <w:sz w:val="20"/>
                <w:szCs w:val="20"/>
              </w:rPr>
              <w:t xml:space="preserve">The </w:t>
            </w:r>
            <w:proofErr w:type="spellStart"/>
            <w:r>
              <w:rPr>
                <w:rFonts w:eastAsia="Times New Roman" w:cs="Calibri"/>
                <w:b w:val="0"/>
                <w:bCs w:val="0"/>
                <w:iCs/>
                <w:color w:val="000000"/>
                <w:sz w:val="20"/>
                <w:szCs w:val="20"/>
              </w:rPr>
              <w:t>Longard</w:t>
            </w:r>
            <w:proofErr w:type="spellEnd"/>
            <w:r>
              <w:rPr>
                <w:rFonts w:eastAsia="Times New Roman" w:cs="Calibri"/>
                <w:b w:val="0"/>
                <w:bCs w:val="0"/>
                <w:iCs/>
                <w:color w:val="000000"/>
                <w:sz w:val="20"/>
                <w:szCs w:val="20"/>
              </w:rPr>
              <w:t xml:space="preserve"> Gulf Volunteer Award is bestowed each year in memory of Art </w:t>
            </w:r>
            <w:proofErr w:type="spellStart"/>
            <w:r>
              <w:rPr>
                <w:rFonts w:eastAsia="Times New Roman" w:cs="Calibri"/>
                <w:b w:val="0"/>
                <w:bCs w:val="0"/>
                <w:iCs/>
                <w:color w:val="000000"/>
                <w:sz w:val="20"/>
                <w:szCs w:val="20"/>
              </w:rPr>
              <w:t>Longard</w:t>
            </w:r>
            <w:proofErr w:type="spellEnd"/>
            <w:r>
              <w:rPr>
                <w:rFonts w:eastAsia="Times New Roman" w:cs="Calibri"/>
                <w:b w:val="0"/>
                <w:bCs w:val="0"/>
                <w:iCs/>
                <w:color w:val="000000"/>
                <w:sz w:val="20"/>
                <w:szCs w:val="20"/>
              </w:rPr>
              <w:t xml:space="preserve">, a founding member of the Gulf of Maine Council on the Marine Environment and long-time Working Group member. The Award is given to an individual from one of the five states and provinces bordering the Gulf of Maine. The </w:t>
            </w:r>
            <w:proofErr w:type="spellStart"/>
            <w:r>
              <w:rPr>
                <w:rFonts w:eastAsia="Times New Roman" w:cs="Calibri"/>
                <w:b w:val="0"/>
                <w:bCs w:val="0"/>
                <w:iCs/>
                <w:color w:val="000000"/>
                <w:sz w:val="20"/>
                <w:szCs w:val="20"/>
              </w:rPr>
              <w:t>Longard</w:t>
            </w:r>
            <w:proofErr w:type="spellEnd"/>
            <w:r>
              <w:rPr>
                <w:rFonts w:eastAsia="Times New Roman" w:cs="Calibri"/>
                <w:b w:val="0"/>
                <w:bCs w:val="0"/>
                <w:iCs/>
                <w:color w:val="000000"/>
                <w:sz w:val="20"/>
                <w:szCs w:val="20"/>
              </w:rPr>
              <w:t xml:space="preserve"> Award recognizes individual commitment to volunteer programs dedicated to environmental protection and sustainability of natural resources within the marine, near shore, and watershed environments of the Gulf of Maine.  </w:t>
            </w:r>
          </w:p>
          <w:p w:rsidR="00920F28" w:rsidRDefault="00920F28">
            <w:pPr>
              <w:rPr>
                <w:color w:val="000000"/>
              </w:rPr>
            </w:pPr>
            <w:r>
              <w:rPr>
                <w:rFonts w:cs="Calibri"/>
                <w:color w:val="000000"/>
                <w:sz w:val="20"/>
                <w:szCs w:val="20"/>
              </w:rPr>
              <w:t>* As the Council celebrates our 25</w:t>
            </w:r>
            <w:r>
              <w:rPr>
                <w:rFonts w:cs="Calibri"/>
                <w:color w:val="000000"/>
                <w:sz w:val="20"/>
                <w:szCs w:val="20"/>
                <w:vertAlign w:val="superscript"/>
              </w:rPr>
              <w:t>th</w:t>
            </w:r>
            <w:r>
              <w:rPr>
                <w:rFonts w:cs="Calibri"/>
                <w:color w:val="000000"/>
                <w:sz w:val="20"/>
                <w:szCs w:val="20"/>
              </w:rPr>
              <w:t xml:space="preserve"> Anniversary, we seek to recognize the value of young people as well as experienced leaders in working to protect the Gulf of Maine ecosystem.  We welcome and encourage nominees of all ages (including students or youth organizations) for our 2014 Gulf of Maine Visionary Awards and </w:t>
            </w:r>
            <w:proofErr w:type="spellStart"/>
            <w:r>
              <w:rPr>
                <w:rFonts w:cs="Calibri"/>
                <w:color w:val="000000"/>
                <w:sz w:val="20"/>
                <w:szCs w:val="20"/>
              </w:rPr>
              <w:t>Longard</w:t>
            </w:r>
            <w:proofErr w:type="spellEnd"/>
            <w:r>
              <w:rPr>
                <w:rFonts w:cs="Calibri"/>
                <w:color w:val="000000"/>
                <w:sz w:val="20"/>
                <w:szCs w:val="20"/>
              </w:rPr>
              <w:t xml:space="preserve"> Volunteer Award.</w:t>
            </w:r>
          </w:p>
          <w:p w:rsidR="00920F28" w:rsidRDefault="00920F28">
            <w:pPr>
              <w:pStyle w:val="Header"/>
              <w:tabs>
                <w:tab w:val="left" w:pos="720"/>
              </w:tabs>
              <w:spacing w:before="0" w:beforeAutospacing="0" w:after="0" w:afterAutospacing="0"/>
              <w:rPr>
                <w:color w:val="000000"/>
              </w:rPr>
            </w:pPr>
            <w:r>
              <w:rPr>
                <w:color w:val="000000"/>
              </w:rPr>
              <w:t> </w:t>
            </w:r>
          </w:p>
        </w:tc>
      </w:tr>
      <w:tr w:rsidR="00920F28" w:rsidTr="00920F28">
        <w:tc>
          <w:tcPr>
            <w:tcW w:w="2664" w:type="dxa"/>
            <w:hideMark/>
          </w:tcPr>
          <w:p w:rsidR="00920F28" w:rsidRDefault="00920F28">
            <w:pPr>
              <w:pStyle w:val="Header"/>
              <w:tabs>
                <w:tab w:val="left" w:pos="720"/>
              </w:tabs>
              <w:spacing w:before="0" w:beforeAutospacing="0" w:after="0" w:afterAutospacing="0"/>
              <w:rPr>
                <w:color w:val="000000"/>
              </w:rPr>
            </w:pPr>
            <w:r>
              <w:rPr>
                <w:rFonts w:cs="Calibri"/>
                <w:noProof/>
                <w:color w:val="000000"/>
              </w:rPr>
              <w:drawing>
                <wp:inline distT="0" distB="0" distL="0" distR="0">
                  <wp:extent cx="1356360" cy="1592580"/>
                  <wp:effectExtent l="0" t="0" r="0" b="7620"/>
                  <wp:docPr id="1" name="Picture 1" descr="clip_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image004"/>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56360" cy="1592580"/>
                          </a:xfrm>
                          <a:prstGeom prst="rect">
                            <a:avLst/>
                          </a:prstGeom>
                          <a:noFill/>
                          <a:ln>
                            <a:noFill/>
                          </a:ln>
                        </pic:spPr>
                      </pic:pic>
                    </a:graphicData>
                  </a:graphic>
                </wp:inline>
              </w:drawing>
            </w:r>
          </w:p>
          <w:p w:rsidR="00920F28" w:rsidRDefault="00920F28">
            <w:pPr>
              <w:pStyle w:val="Header"/>
              <w:tabs>
                <w:tab w:val="left" w:pos="720"/>
              </w:tabs>
              <w:spacing w:before="0" w:beforeAutospacing="0" w:after="0" w:afterAutospacing="0"/>
              <w:rPr>
                <w:color w:val="000000"/>
              </w:rPr>
            </w:pPr>
            <w:r>
              <w:rPr>
                <w:rFonts w:cs="Calibri"/>
                <w:b/>
                <w:bCs/>
                <w:color w:val="000000"/>
                <w:sz w:val="20"/>
                <w:szCs w:val="20"/>
              </w:rPr>
              <w:t xml:space="preserve">                   Art </w:t>
            </w:r>
            <w:proofErr w:type="spellStart"/>
            <w:r>
              <w:rPr>
                <w:rFonts w:cs="Calibri"/>
                <w:b/>
                <w:bCs/>
                <w:color w:val="000000"/>
                <w:sz w:val="20"/>
                <w:szCs w:val="20"/>
              </w:rPr>
              <w:t>Longard</w:t>
            </w:r>
            <w:proofErr w:type="spellEnd"/>
          </w:p>
          <w:p w:rsidR="00920F28" w:rsidRDefault="00920F28">
            <w:pPr>
              <w:pStyle w:val="Header"/>
              <w:tabs>
                <w:tab w:val="left" w:pos="720"/>
              </w:tabs>
              <w:spacing w:before="0" w:beforeAutospacing="0" w:after="0" w:afterAutospacing="0"/>
              <w:rPr>
                <w:color w:val="000000"/>
              </w:rPr>
            </w:pPr>
            <w:r>
              <w:rPr>
                <w:color w:val="000000"/>
              </w:rPr>
              <w:t> </w:t>
            </w:r>
          </w:p>
        </w:tc>
        <w:tc>
          <w:tcPr>
            <w:tcW w:w="5880" w:type="dxa"/>
            <w:gridSpan w:val="2"/>
            <w:hideMark/>
          </w:tcPr>
          <w:p w:rsidR="00920F28" w:rsidRDefault="00920F28">
            <w:pPr>
              <w:pStyle w:val="Heading4"/>
              <w:spacing w:before="0" w:beforeAutospacing="0" w:after="0" w:afterAutospacing="0"/>
              <w:rPr>
                <w:rFonts w:eastAsia="Times New Roman"/>
                <w:color w:val="000000"/>
              </w:rPr>
            </w:pPr>
            <w:r>
              <w:rPr>
                <w:rFonts w:eastAsia="Times New Roman" w:cs="Calibri"/>
                <w:color w:val="000000"/>
                <w:sz w:val="28"/>
                <w:szCs w:val="28"/>
              </w:rPr>
              <w:t>Nomination instructions</w:t>
            </w:r>
          </w:p>
          <w:p w:rsidR="00920F28" w:rsidRDefault="00920F28">
            <w:pPr>
              <w:tabs>
                <w:tab w:val="num" w:pos="360"/>
              </w:tabs>
              <w:spacing w:before="40" w:after="40" w:line="192" w:lineRule="atLeast"/>
              <w:ind w:left="360" w:hanging="360"/>
              <w:rPr>
                <w:color w:val="000000"/>
              </w:rPr>
            </w:pPr>
            <w:r>
              <w:rPr>
                <w:rFonts w:eastAsia="Calibri" w:cs="Calibri"/>
                <w:color w:val="000000"/>
                <w:sz w:val="20"/>
                <w:szCs w:val="20"/>
              </w:rPr>
              <w:t>1.</w:t>
            </w:r>
            <w:r>
              <w:rPr>
                <w:rFonts w:eastAsia="Calibri"/>
                <w:color w:val="000000"/>
                <w:sz w:val="14"/>
                <w:szCs w:val="14"/>
              </w:rPr>
              <w:t xml:space="preserve">       </w:t>
            </w:r>
            <w:r>
              <w:rPr>
                <w:rFonts w:cs="Calibri"/>
                <w:color w:val="000000"/>
                <w:sz w:val="20"/>
                <w:szCs w:val="20"/>
              </w:rPr>
              <w:t>Individuals or organizations may submit nominations. Self-nominations are not accepted.</w:t>
            </w:r>
          </w:p>
          <w:p w:rsidR="00920F28" w:rsidRDefault="00920F28">
            <w:pPr>
              <w:tabs>
                <w:tab w:val="num" w:pos="360"/>
              </w:tabs>
              <w:spacing w:before="40" w:after="40" w:line="192" w:lineRule="atLeast"/>
              <w:ind w:left="360" w:hanging="360"/>
              <w:rPr>
                <w:color w:val="000000"/>
              </w:rPr>
            </w:pPr>
            <w:r>
              <w:rPr>
                <w:rFonts w:eastAsia="Calibri" w:cs="Calibri"/>
                <w:color w:val="000000"/>
                <w:sz w:val="20"/>
                <w:szCs w:val="20"/>
              </w:rPr>
              <w:t>2.</w:t>
            </w:r>
            <w:r>
              <w:rPr>
                <w:rFonts w:eastAsia="Calibri"/>
                <w:color w:val="000000"/>
                <w:sz w:val="14"/>
                <w:szCs w:val="14"/>
              </w:rPr>
              <w:t xml:space="preserve">       </w:t>
            </w:r>
            <w:r>
              <w:rPr>
                <w:rFonts w:cs="Calibri"/>
                <w:color w:val="000000"/>
                <w:sz w:val="20"/>
                <w:szCs w:val="20"/>
              </w:rPr>
              <w:t xml:space="preserve">The nominee must be resident of Maine, Massachusetts, New Brunswick, New Hampshire, or Nova Scotia. The nominee’s contributions must have been to the Gulf of Maine watershed. </w:t>
            </w:r>
          </w:p>
          <w:p w:rsidR="00920F28" w:rsidRDefault="00920F28">
            <w:pPr>
              <w:tabs>
                <w:tab w:val="num" w:pos="360"/>
              </w:tabs>
              <w:spacing w:before="40" w:after="40" w:line="192" w:lineRule="atLeast"/>
              <w:ind w:left="360" w:hanging="360"/>
              <w:rPr>
                <w:color w:val="000000"/>
              </w:rPr>
            </w:pPr>
            <w:r>
              <w:rPr>
                <w:rFonts w:eastAsia="Calibri" w:cs="Calibri"/>
                <w:color w:val="000000"/>
                <w:sz w:val="20"/>
                <w:szCs w:val="20"/>
              </w:rPr>
              <w:t>3.</w:t>
            </w:r>
            <w:r>
              <w:rPr>
                <w:rFonts w:eastAsia="Calibri"/>
                <w:color w:val="000000"/>
                <w:sz w:val="14"/>
                <w:szCs w:val="14"/>
              </w:rPr>
              <w:t xml:space="preserve">       </w:t>
            </w:r>
            <w:proofErr w:type="spellStart"/>
            <w:r>
              <w:rPr>
                <w:rFonts w:cs="Calibri"/>
                <w:color w:val="000000"/>
                <w:sz w:val="20"/>
                <w:szCs w:val="20"/>
              </w:rPr>
              <w:t>Longard</w:t>
            </w:r>
            <w:proofErr w:type="spellEnd"/>
            <w:r>
              <w:rPr>
                <w:rFonts w:cs="Calibri"/>
                <w:color w:val="000000"/>
                <w:sz w:val="20"/>
                <w:szCs w:val="20"/>
              </w:rPr>
              <w:t xml:space="preserve"> Award nominees must have contributed to the Gulf of Maine in their capacity as a volunteer, </w:t>
            </w:r>
            <w:r>
              <w:rPr>
                <w:rFonts w:cs="Calibri"/>
                <w:b/>
                <w:color w:val="000000"/>
                <w:sz w:val="20"/>
                <w:szCs w:val="20"/>
              </w:rPr>
              <w:t>NOT</w:t>
            </w:r>
            <w:r>
              <w:rPr>
                <w:rFonts w:cs="Calibri"/>
                <w:color w:val="000000"/>
                <w:sz w:val="20"/>
                <w:szCs w:val="20"/>
              </w:rPr>
              <w:t xml:space="preserve"> as a paid professional.</w:t>
            </w:r>
          </w:p>
          <w:p w:rsidR="00920F28" w:rsidRDefault="00920F28">
            <w:pPr>
              <w:tabs>
                <w:tab w:val="num" w:pos="360"/>
              </w:tabs>
              <w:spacing w:before="40" w:after="40" w:line="192" w:lineRule="atLeast"/>
              <w:ind w:left="360" w:hanging="360"/>
              <w:rPr>
                <w:color w:val="000000"/>
              </w:rPr>
            </w:pPr>
            <w:r>
              <w:rPr>
                <w:rFonts w:eastAsia="Calibri" w:cs="Calibri"/>
                <w:color w:val="000000"/>
                <w:sz w:val="20"/>
                <w:szCs w:val="20"/>
              </w:rPr>
              <w:t>4.</w:t>
            </w:r>
            <w:r>
              <w:rPr>
                <w:rFonts w:eastAsia="Calibri"/>
                <w:color w:val="000000"/>
                <w:sz w:val="14"/>
                <w:szCs w:val="14"/>
              </w:rPr>
              <w:t xml:space="preserve">       </w:t>
            </w:r>
            <w:r>
              <w:rPr>
                <w:rFonts w:cs="Calibri"/>
                <w:color w:val="000000"/>
                <w:sz w:val="20"/>
                <w:szCs w:val="20"/>
              </w:rPr>
              <w:t>Nominations must be made on this form. Attachments will not be accepted.</w:t>
            </w:r>
          </w:p>
          <w:p w:rsidR="00920F28" w:rsidRDefault="00920F28">
            <w:pPr>
              <w:spacing w:before="40" w:after="40" w:line="192" w:lineRule="atLeast"/>
              <w:ind w:left="363" w:hanging="360"/>
              <w:rPr>
                <w:color w:val="000000"/>
              </w:rPr>
            </w:pPr>
            <w:r>
              <w:rPr>
                <w:rFonts w:eastAsia="Calibri" w:cs="Calibri"/>
                <w:color w:val="000000"/>
                <w:sz w:val="20"/>
                <w:szCs w:val="20"/>
              </w:rPr>
              <w:t>5.</w:t>
            </w:r>
            <w:r>
              <w:rPr>
                <w:rFonts w:eastAsia="Calibri"/>
                <w:color w:val="000000"/>
                <w:sz w:val="14"/>
                <w:szCs w:val="14"/>
              </w:rPr>
              <w:t xml:space="preserve">       </w:t>
            </w:r>
            <w:r>
              <w:rPr>
                <w:rFonts w:cs="Calibri"/>
                <w:color w:val="000000"/>
                <w:sz w:val="20"/>
                <w:szCs w:val="20"/>
              </w:rPr>
              <w:t xml:space="preserve">Nominations must be emailed to </w:t>
            </w:r>
            <w:hyperlink r:id="rId9" w:history="1">
              <w:r>
                <w:rPr>
                  <w:rStyle w:val="Hyperlink"/>
                  <w:rFonts w:eastAsia="Times" w:cs="Calibri"/>
                  <w:sz w:val="20"/>
                  <w:szCs w:val="20"/>
                </w:rPr>
                <w:t>jleblanc@gulfofmaine.org</w:t>
              </w:r>
            </w:hyperlink>
            <w:r>
              <w:rPr>
                <w:rFonts w:cs="Calibri"/>
                <w:color w:val="000000"/>
                <w:sz w:val="20"/>
                <w:szCs w:val="20"/>
              </w:rPr>
              <w:t xml:space="preserve"> by the close of business on </w:t>
            </w:r>
            <w:r>
              <w:rPr>
                <w:rFonts w:cs="Calibri"/>
                <w:b/>
                <w:color w:val="000000"/>
                <w:sz w:val="20"/>
                <w:szCs w:val="20"/>
              </w:rPr>
              <w:t>March 30, 2014</w:t>
            </w:r>
            <w:r>
              <w:rPr>
                <w:rFonts w:cs="Calibri"/>
                <w:color w:val="000000"/>
                <w:sz w:val="20"/>
                <w:szCs w:val="20"/>
              </w:rPr>
              <w:t>. Please rename the nomination form with _</w:t>
            </w:r>
            <w:proofErr w:type="spellStart"/>
            <w:r>
              <w:rPr>
                <w:rFonts w:cs="Calibri"/>
                <w:color w:val="000000"/>
                <w:sz w:val="20"/>
                <w:szCs w:val="20"/>
              </w:rPr>
              <w:t>LastNameofNominee</w:t>
            </w:r>
            <w:proofErr w:type="spellEnd"/>
            <w:r>
              <w:rPr>
                <w:rFonts w:cs="Calibri"/>
                <w:color w:val="000000"/>
                <w:sz w:val="20"/>
                <w:szCs w:val="20"/>
              </w:rPr>
              <w:t xml:space="preserve"> added to the end of the file name.</w:t>
            </w:r>
          </w:p>
        </w:tc>
      </w:tr>
      <w:tr w:rsidR="00920F28" w:rsidTr="00920F28">
        <w:tc>
          <w:tcPr>
            <w:tcW w:w="8544" w:type="dxa"/>
            <w:gridSpan w:val="3"/>
            <w:hideMark/>
          </w:tcPr>
          <w:p w:rsidR="00920F28" w:rsidRDefault="00920F28">
            <w:pPr>
              <w:spacing w:before="40" w:after="40" w:line="192" w:lineRule="atLeast"/>
              <w:rPr>
                <w:color w:val="000000"/>
              </w:rPr>
            </w:pPr>
            <w:r>
              <w:rPr>
                <w:rFonts w:cs="Calibri"/>
                <w:color w:val="000000"/>
                <w:sz w:val="20"/>
                <w:szCs w:val="20"/>
              </w:rPr>
              <w:t xml:space="preserve">Questions? Please contact Council Coordinator Joan LeBlanc at </w:t>
            </w:r>
            <w:hyperlink r:id="rId10" w:history="1">
              <w:r>
                <w:rPr>
                  <w:rStyle w:val="Hyperlink"/>
                  <w:rFonts w:eastAsia="Times" w:cs="Calibri"/>
                  <w:sz w:val="20"/>
                  <w:szCs w:val="20"/>
                </w:rPr>
                <w:t>jleblanc@gulfofmaine.org</w:t>
              </w:r>
            </w:hyperlink>
            <w:r>
              <w:rPr>
                <w:rFonts w:cs="Calibri"/>
                <w:color w:val="000000"/>
                <w:sz w:val="20"/>
                <w:szCs w:val="20"/>
              </w:rPr>
              <w:t>.</w:t>
            </w:r>
          </w:p>
          <w:p w:rsidR="00920F28" w:rsidRDefault="00920F28">
            <w:pPr>
              <w:pStyle w:val="Heading4"/>
              <w:spacing w:before="0" w:beforeAutospacing="0" w:after="0" w:afterAutospacing="0"/>
              <w:rPr>
                <w:rFonts w:eastAsia="Times New Roman"/>
                <w:color w:val="000000"/>
              </w:rPr>
            </w:pPr>
            <w:r>
              <w:rPr>
                <w:rFonts w:eastAsia="Times New Roman" w:cs="Calibri"/>
                <w:b w:val="0"/>
                <w:bCs w:val="0"/>
                <w:color w:val="000000"/>
                <w:sz w:val="20"/>
                <w:szCs w:val="20"/>
              </w:rPr>
              <w:t xml:space="preserve">To view a list of past award winners, please visit: </w:t>
            </w:r>
            <w:hyperlink r:id="rId11" w:history="1">
              <w:r>
                <w:rPr>
                  <w:rStyle w:val="Hyperlink"/>
                  <w:rFonts w:eastAsia="Times" w:cs="Calibri"/>
                  <w:b w:val="0"/>
                  <w:bCs w:val="0"/>
                  <w:sz w:val="20"/>
                  <w:szCs w:val="20"/>
                </w:rPr>
                <w:t>http://www.gulfofmaine.org/2/opportunities/</w:t>
              </w:r>
            </w:hyperlink>
          </w:p>
        </w:tc>
      </w:tr>
      <w:tr w:rsidR="00920F28" w:rsidTr="00920F28">
        <w:tc>
          <w:tcPr>
            <w:tcW w:w="2664" w:type="dxa"/>
            <w:vAlign w:val="center"/>
            <w:hideMark/>
          </w:tcPr>
          <w:p w:rsidR="00920F28" w:rsidRDefault="00920F28">
            <w:pPr>
              <w:rPr>
                <w:rFonts w:eastAsia="Times New Roman"/>
                <w:sz w:val="20"/>
                <w:szCs w:val="20"/>
              </w:rPr>
            </w:pPr>
          </w:p>
        </w:tc>
        <w:tc>
          <w:tcPr>
            <w:tcW w:w="2040" w:type="dxa"/>
            <w:vAlign w:val="center"/>
            <w:hideMark/>
          </w:tcPr>
          <w:p w:rsidR="00920F28" w:rsidRDefault="00920F28">
            <w:pPr>
              <w:rPr>
                <w:rFonts w:eastAsia="Times New Roman"/>
                <w:sz w:val="20"/>
                <w:szCs w:val="20"/>
              </w:rPr>
            </w:pPr>
          </w:p>
        </w:tc>
        <w:tc>
          <w:tcPr>
            <w:tcW w:w="3852" w:type="dxa"/>
            <w:vAlign w:val="center"/>
            <w:hideMark/>
          </w:tcPr>
          <w:p w:rsidR="00920F28" w:rsidRDefault="00920F28">
            <w:pPr>
              <w:rPr>
                <w:rFonts w:eastAsia="Times New Roman"/>
                <w:sz w:val="20"/>
                <w:szCs w:val="20"/>
              </w:rPr>
            </w:pPr>
          </w:p>
        </w:tc>
      </w:tr>
    </w:tbl>
    <w:p w:rsidR="00920F28" w:rsidRDefault="00920F28" w:rsidP="00920F28">
      <w:pPr>
        <w:pStyle w:val="Header"/>
        <w:tabs>
          <w:tab w:val="left" w:pos="720"/>
        </w:tabs>
        <w:spacing w:before="0" w:beforeAutospacing="0" w:after="0" w:afterAutospacing="0"/>
        <w:rPr>
          <w:rFonts w:ascii="Calibri" w:hAnsi="Calibri" w:cs="Calibri"/>
          <w:color w:val="000000"/>
        </w:rPr>
      </w:pPr>
      <w:r>
        <w:rPr>
          <w:rFonts w:ascii="Calibri" w:hAnsi="Calibri" w:cs="Calibri"/>
          <w:color w:val="000000"/>
        </w:rPr>
        <w:t> </w:t>
      </w:r>
    </w:p>
    <w:tbl>
      <w:tblPr>
        <w:tblW w:w="17100" w:type="dxa"/>
        <w:tblInd w:w="-252" w:type="dxa"/>
        <w:tblLook w:val="00BF" w:firstRow="1" w:lastRow="0" w:firstColumn="1" w:lastColumn="0" w:noHBand="0" w:noVBand="0"/>
      </w:tblPr>
      <w:tblGrid>
        <w:gridCol w:w="8550"/>
        <w:gridCol w:w="8550"/>
      </w:tblGrid>
      <w:tr w:rsidR="00920F28" w:rsidTr="00920F28">
        <w:tc>
          <w:tcPr>
            <w:tcW w:w="8544" w:type="dxa"/>
            <w:hideMark/>
          </w:tcPr>
          <w:p w:rsidR="00920F28" w:rsidRDefault="00920F28">
            <w:pPr>
              <w:spacing w:line="192" w:lineRule="atLeast"/>
              <w:rPr>
                <w:color w:val="000000"/>
              </w:rPr>
            </w:pPr>
            <w:r>
              <w:rPr>
                <w:rFonts w:cs="Calibri"/>
                <w:b/>
                <w:bCs/>
                <w:color w:val="000000"/>
                <w:sz w:val="20"/>
                <w:szCs w:val="20"/>
                <w:u w:val="single"/>
              </w:rPr>
              <w:t>Nominee information</w:t>
            </w:r>
          </w:p>
          <w:p w:rsidR="00920F28" w:rsidRDefault="00920F28">
            <w:pPr>
              <w:spacing w:line="192" w:lineRule="atLeast"/>
              <w:rPr>
                <w:color w:val="000000"/>
              </w:rPr>
            </w:pPr>
            <w:r>
              <w:rPr>
                <w:rFonts w:cs="Calibri"/>
                <w:bCs/>
                <w:color w:val="000000"/>
                <w:sz w:val="20"/>
                <w:szCs w:val="20"/>
              </w:rPr>
              <w:t xml:space="preserve">Name (as it would appear on the award plaque if selected): </w:t>
            </w:r>
            <w:r>
              <w:rPr>
                <w:rFonts w:cs="Calibri"/>
                <w:b/>
                <w:bCs/>
                <w:color w:val="000000"/>
                <w:sz w:val="20"/>
                <w:szCs w:val="20"/>
              </w:rPr>
              <w:t>Carol “Krill” Carson</w:t>
            </w:r>
          </w:p>
          <w:p w:rsidR="00920F28" w:rsidRDefault="00920F28">
            <w:pPr>
              <w:spacing w:line="192" w:lineRule="atLeast"/>
              <w:rPr>
                <w:color w:val="000000"/>
              </w:rPr>
            </w:pPr>
            <w:r>
              <w:rPr>
                <w:rFonts w:cs="Calibri"/>
                <w:bCs/>
                <w:color w:val="000000"/>
                <w:sz w:val="20"/>
                <w:szCs w:val="20"/>
              </w:rPr>
              <w:t>Mailing address: 11 Clarence Soule Drive</w:t>
            </w:r>
          </w:p>
          <w:p w:rsidR="00920F28" w:rsidRDefault="00920F28">
            <w:pPr>
              <w:spacing w:line="192" w:lineRule="atLeast"/>
              <w:rPr>
                <w:color w:val="000000"/>
              </w:rPr>
            </w:pPr>
            <w:r>
              <w:rPr>
                <w:rFonts w:cs="Calibri"/>
                <w:bCs/>
                <w:color w:val="000000"/>
                <w:sz w:val="20"/>
                <w:szCs w:val="20"/>
              </w:rPr>
              <w:t xml:space="preserve">                               Middleboro, MA 02346</w:t>
            </w:r>
          </w:p>
          <w:p w:rsidR="00920F28" w:rsidRDefault="00920F28">
            <w:pPr>
              <w:spacing w:line="192" w:lineRule="atLeast"/>
              <w:rPr>
                <w:color w:val="000000"/>
              </w:rPr>
            </w:pPr>
            <w:r>
              <w:rPr>
                <w:rFonts w:cs="Calibri"/>
                <w:bCs/>
                <w:color w:val="000000"/>
                <w:sz w:val="20"/>
                <w:szCs w:val="20"/>
              </w:rPr>
              <w:t>Phone: (Home) 508-946-4345   (Cell) 508-566-0009</w:t>
            </w:r>
          </w:p>
          <w:p w:rsidR="00920F28" w:rsidRDefault="00920F28">
            <w:pPr>
              <w:tabs>
                <w:tab w:val="left" w:pos="2016"/>
              </w:tabs>
              <w:spacing w:line="192" w:lineRule="atLeast"/>
              <w:rPr>
                <w:color w:val="000000"/>
              </w:rPr>
            </w:pPr>
            <w:r>
              <w:rPr>
                <w:rFonts w:cs="Calibri"/>
                <w:bCs/>
                <w:color w:val="000000"/>
                <w:sz w:val="20"/>
                <w:szCs w:val="20"/>
              </w:rPr>
              <w:t>Email:</w:t>
            </w:r>
            <w:r>
              <w:rPr>
                <w:rFonts w:cs="Calibri"/>
                <w:color w:val="000000"/>
              </w:rPr>
              <w:t xml:space="preserve"> </w:t>
            </w:r>
            <w:hyperlink r:id="rId12" w:history="1">
              <w:r>
                <w:rPr>
                  <w:rStyle w:val="Hyperlink"/>
                  <w:rFonts w:cs="Calibri"/>
                </w:rPr>
                <w:t>krillcarson@mac.com</w:t>
              </w:r>
            </w:hyperlink>
            <w:r>
              <w:rPr>
                <w:rFonts w:cs="Calibri"/>
                <w:color w:val="000000"/>
              </w:rPr>
              <w:tab/>
            </w:r>
          </w:p>
          <w:p w:rsidR="00920F28" w:rsidRDefault="00920F28">
            <w:pPr>
              <w:spacing w:line="192" w:lineRule="atLeast"/>
              <w:rPr>
                <w:color w:val="000000"/>
              </w:rPr>
            </w:pPr>
            <w:r>
              <w:rPr>
                <w:color w:val="000000"/>
              </w:rPr>
              <w:t> </w:t>
            </w:r>
          </w:p>
        </w:tc>
        <w:tc>
          <w:tcPr>
            <w:tcW w:w="8544" w:type="dxa"/>
            <w:hideMark/>
          </w:tcPr>
          <w:p w:rsidR="00920F28" w:rsidRDefault="00920F28">
            <w:pPr>
              <w:spacing w:line="192" w:lineRule="atLeast"/>
              <w:rPr>
                <w:color w:val="000000"/>
              </w:rPr>
            </w:pPr>
            <w:r>
              <w:rPr>
                <w:color w:val="000000"/>
              </w:rPr>
              <w:t> </w:t>
            </w:r>
          </w:p>
        </w:tc>
      </w:tr>
      <w:tr w:rsidR="00920F28" w:rsidTr="00920F28">
        <w:tc>
          <w:tcPr>
            <w:tcW w:w="8544" w:type="dxa"/>
            <w:hideMark/>
          </w:tcPr>
          <w:p w:rsidR="00920F28" w:rsidRDefault="00920F28">
            <w:pPr>
              <w:spacing w:line="192" w:lineRule="atLeast"/>
              <w:rPr>
                <w:color w:val="000000"/>
              </w:rPr>
            </w:pPr>
            <w:r>
              <w:rPr>
                <w:rFonts w:cs="Calibri"/>
                <w:b/>
                <w:bCs/>
                <w:color w:val="000000"/>
                <w:sz w:val="20"/>
                <w:szCs w:val="20"/>
              </w:rPr>
              <w:t xml:space="preserve">Brief background on why the individual/organization is being nominated: </w:t>
            </w:r>
          </w:p>
          <w:p w:rsidR="00920F28" w:rsidRDefault="00920F28">
            <w:pPr>
              <w:spacing w:line="192" w:lineRule="atLeast"/>
              <w:rPr>
                <w:color w:val="000000"/>
              </w:rPr>
            </w:pPr>
            <w:r>
              <w:rPr>
                <w:color w:val="000000"/>
              </w:rPr>
              <w:t> </w:t>
            </w:r>
          </w:p>
          <w:p w:rsidR="00920F28" w:rsidRDefault="00920F28">
            <w:pPr>
              <w:spacing w:line="192" w:lineRule="atLeast"/>
              <w:rPr>
                <w:color w:val="000000"/>
              </w:rPr>
            </w:pPr>
            <w:r>
              <w:rPr>
                <w:rFonts w:cs="Calibri"/>
                <w:bCs/>
                <w:color w:val="000000"/>
                <w:sz w:val="20"/>
                <w:szCs w:val="20"/>
              </w:rPr>
              <w:t xml:space="preserve">Carol “Krill” Carson has spent many years volunteering her knowledge and services. Since 2005, Krill has founded </w:t>
            </w:r>
          </w:p>
          <w:p w:rsidR="00920F28" w:rsidRDefault="00920F28">
            <w:pPr>
              <w:tabs>
                <w:tab w:val="left" w:pos="2269"/>
              </w:tabs>
              <w:spacing w:line="192" w:lineRule="atLeast"/>
              <w:rPr>
                <w:color w:val="000000"/>
              </w:rPr>
            </w:pPr>
            <w:r>
              <w:rPr>
                <w:rFonts w:cs="Calibri"/>
                <w:bCs/>
                <w:color w:val="000000"/>
                <w:sz w:val="20"/>
                <w:szCs w:val="20"/>
              </w:rPr>
              <w:t>New England Coastal Wildlife Alliance (NECWA) a non-profit, volunteer organization based in southeast Massachusetts that works to better understand and protect coastal wildlife through research, education, and conservation activities. Krill spends many hours working as a volunteer for NECWA.</w:t>
            </w:r>
          </w:p>
          <w:p w:rsidR="00920F28" w:rsidRDefault="00920F28">
            <w:pPr>
              <w:tabs>
                <w:tab w:val="left" w:pos="2269"/>
              </w:tabs>
              <w:spacing w:line="192" w:lineRule="atLeast"/>
              <w:rPr>
                <w:color w:val="000000"/>
              </w:rPr>
            </w:pPr>
            <w:r>
              <w:rPr>
                <w:color w:val="000000"/>
              </w:rPr>
              <w:t> </w:t>
            </w:r>
          </w:p>
        </w:tc>
        <w:tc>
          <w:tcPr>
            <w:tcW w:w="8544" w:type="dxa"/>
            <w:hideMark/>
          </w:tcPr>
          <w:p w:rsidR="00920F28" w:rsidRDefault="00920F28">
            <w:pPr>
              <w:spacing w:line="192" w:lineRule="atLeast"/>
              <w:rPr>
                <w:color w:val="000000"/>
              </w:rPr>
            </w:pPr>
            <w:r>
              <w:rPr>
                <w:color w:val="000000"/>
              </w:rPr>
              <w:t> </w:t>
            </w:r>
          </w:p>
        </w:tc>
      </w:tr>
      <w:tr w:rsidR="00920F28" w:rsidTr="00920F28">
        <w:tc>
          <w:tcPr>
            <w:tcW w:w="8544" w:type="dxa"/>
            <w:hideMark/>
          </w:tcPr>
          <w:p w:rsidR="00920F28" w:rsidRDefault="00920F28">
            <w:pPr>
              <w:spacing w:line="192" w:lineRule="atLeast"/>
              <w:rPr>
                <w:color w:val="000000"/>
              </w:rPr>
            </w:pPr>
            <w:r>
              <w:rPr>
                <w:rFonts w:cs="Calibri"/>
                <w:b/>
                <w:bCs/>
                <w:color w:val="000000"/>
                <w:sz w:val="20"/>
                <w:szCs w:val="20"/>
              </w:rPr>
              <w:t xml:space="preserve">Summary that will be read during the awards ceremony if nominee is selected. This text will also </w:t>
            </w:r>
            <w:r>
              <w:rPr>
                <w:rFonts w:cs="Calibri"/>
                <w:b/>
                <w:bCs/>
                <w:color w:val="000000"/>
                <w:sz w:val="20"/>
                <w:szCs w:val="20"/>
              </w:rPr>
              <w:lastRenderedPageBreak/>
              <w:t xml:space="preserve">be used in media releases </w:t>
            </w:r>
          </w:p>
          <w:p w:rsidR="00920F28" w:rsidRDefault="00920F28">
            <w:pPr>
              <w:spacing w:line="192" w:lineRule="atLeast"/>
              <w:rPr>
                <w:color w:val="000000"/>
              </w:rPr>
            </w:pPr>
            <w:r>
              <w:rPr>
                <w:rFonts w:cs="Calibri"/>
                <w:b/>
                <w:bCs/>
                <w:color w:val="000000"/>
                <w:sz w:val="20"/>
                <w:szCs w:val="20"/>
              </w:rPr>
              <w:t xml:space="preserve">(not to exceed 2,000 characters, including spaces and punctuation): </w:t>
            </w:r>
          </w:p>
          <w:p w:rsidR="00920F28" w:rsidRDefault="00920F28">
            <w:pPr>
              <w:spacing w:line="192" w:lineRule="atLeast"/>
              <w:rPr>
                <w:color w:val="000000"/>
              </w:rPr>
            </w:pPr>
            <w:r>
              <w:rPr>
                <w:color w:val="000000"/>
              </w:rPr>
              <w:t> </w:t>
            </w:r>
          </w:p>
          <w:p w:rsidR="00920F28" w:rsidRDefault="00920F28">
            <w:pPr>
              <w:pStyle w:val="NormalWeb"/>
              <w:spacing w:after="0" w:afterAutospacing="0"/>
              <w:rPr>
                <w:color w:val="000000"/>
              </w:rPr>
            </w:pPr>
            <w:r>
              <w:rPr>
                <w:color w:val="000000"/>
              </w:rPr>
              <w:t xml:space="preserve">It is with great pleasure and an honor to nominate Carol “Krill” Carson for the </w:t>
            </w:r>
            <w:proofErr w:type="spellStart"/>
            <w:r>
              <w:rPr>
                <w:color w:val="000000"/>
              </w:rPr>
              <w:t>Longard</w:t>
            </w:r>
            <w:proofErr w:type="spellEnd"/>
            <w:r>
              <w:rPr>
                <w:color w:val="000000"/>
              </w:rPr>
              <w:t xml:space="preserve"> Volunteer Award. As president and founder of the New England Coastal Wildlife Alliance (NECWA), a non-profit, volunteer organization, Krill works tirelessly for the conservation, preservation, and education of all that come in contact with the marine life and environment in the Gulf of Maine. Before Krill’s work as a volunteer is addressed, let us look at the person called “Krill”.</w:t>
            </w:r>
          </w:p>
          <w:p w:rsidR="00920F28" w:rsidRDefault="00920F28">
            <w:pPr>
              <w:pStyle w:val="NormalWeb"/>
              <w:spacing w:after="0" w:afterAutospacing="0"/>
              <w:rPr>
                <w:color w:val="000000"/>
              </w:rPr>
            </w:pPr>
            <w:r>
              <w:rPr>
                <w:color w:val="000000"/>
              </w:rPr>
              <w:t> </w:t>
            </w:r>
          </w:p>
          <w:p w:rsidR="00920F28" w:rsidRDefault="00920F28">
            <w:pPr>
              <w:pStyle w:val="NormalWeb"/>
              <w:spacing w:after="0" w:afterAutospacing="0"/>
              <w:rPr>
                <w:color w:val="000000"/>
              </w:rPr>
            </w:pPr>
            <w:r>
              <w:rPr>
                <w:color w:val="000000"/>
              </w:rPr>
              <w:t>Krill has spent thirty years researching, teaching, and volunteering in many phases of the marine biology and ornithology fields. Some of her earlier research concerned the collection of data for nocturnal flight call and effect of towers on the killing of birds while the past thirty years has concentrated on the studies of many phases of marine life. At present, Krill is the naturalist and biologist aboard the Captain John Whale Watching Boats in Plymouth, MA. Her programs on the boats include whale-watching, floating classrooms programs, Cape Canal Cruises, and classroom-based presentations for K-12 grade students and adults. Having the opportunity to accompany Krill on the whale-watching excursions and gaining an abundance of knowledge and information about marine life from her during these excursions, has only pointed to her tireless energy to make people aware of the marvelous world on and in the ocean. Many comments overheard and received from the people on-board the boat speak to Krill’s knowledge and wish to share this knowledge with the public.</w:t>
            </w:r>
          </w:p>
          <w:p w:rsidR="00920F28" w:rsidRDefault="00920F28">
            <w:pPr>
              <w:pStyle w:val="NormalWeb"/>
              <w:spacing w:after="0" w:afterAutospacing="0"/>
              <w:rPr>
                <w:color w:val="000000"/>
              </w:rPr>
            </w:pPr>
            <w:r>
              <w:rPr>
                <w:color w:val="000000"/>
              </w:rPr>
              <w:t> </w:t>
            </w:r>
          </w:p>
          <w:p w:rsidR="00920F28" w:rsidRDefault="00920F28">
            <w:pPr>
              <w:pStyle w:val="NormalWeb"/>
              <w:spacing w:after="0" w:afterAutospacing="0"/>
              <w:rPr>
                <w:color w:val="000000"/>
              </w:rPr>
            </w:pPr>
            <w:r>
              <w:rPr>
                <w:color w:val="000000"/>
              </w:rPr>
              <w:t>It is during this phase of her career that I met and became aware of the volunteer/ non-profit – NECWA- that Krill founded and established. NECWA is based in southeastern Massachusetts. Krill volunteers as the lead biologist and administrator for the organization. It is through this organization that Krill involves the people of the community in a sighting network for the basking sharks and ocean sunfish. Krill along with her group of volunteers spend endless hours rescuing stranded ocean sunfish or performing a necropsy on the dead stranded ocean sunfish. Time and time again, Krill is thinking of ideas to involve the public and the best way they can be reached whether it is a key-chain card, new tee shirt, or a public address about these two groups of animals.</w:t>
            </w:r>
          </w:p>
          <w:p w:rsidR="00920F28" w:rsidRDefault="00920F28">
            <w:pPr>
              <w:pStyle w:val="NormalWeb"/>
              <w:spacing w:after="0" w:afterAutospacing="0"/>
              <w:rPr>
                <w:color w:val="000000"/>
              </w:rPr>
            </w:pPr>
            <w:r>
              <w:rPr>
                <w:color w:val="000000"/>
              </w:rPr>
              <w:t> </w:t>
            </w:r>
          </w:p>
          <w:p w:rsidR="00920F28" w:rsidRDefault="00920F28">
            <w:pPr>
              <w:pStyle w:val="NormalWeb"/>
              <w:spacing w:after="0" w:afterAutospacing="0"/>
              <w:rPr>
                <w:color w:val="000000"/>
              </w:rPr>
            </w:pPr>
            <w:r>
              <w:rPr>
                <w:color w:val="000000"/>
              </w:rPr>
              <w:t xml:space="preserve">One of Krill’s major concerns is educating the future populace on the necessity of protecting our marine environment. To address this issue, NECWA accepts upper grade high school students, college students, and graduate students for a three month internship at NECWA. In keeping with the non-profit, volunteer base of the organization, the interns take on the internship as non-paid volunteers for the three </w:t>
            </w:r>
            <w:r>
              <w:rPr>
                <w:color w:val="000000"/>
              </w:rPr>
              <w:lastRenderedPageBreak/>
              <w:t>month program. When they finish their internship where they have learned identification techniques, public speaking techniques, teaching techniques, research techniques, data recording techniques, they are well on their way to becoming a trained naturalist.</w:t>
            </w:r>
          </w:p>
          <w:p w:rsidR="00920F28" w:rsidRDefault="00920F28">
            <w:pPr>
              <w:pStyle w:val="NormalWeb"/>
              <w:spacing w:after="0" w:afterAutospacing="0"/>
              <w:rPr>
                <w:color w:val="000000"/>
              </w:rPr>
            </w:pPr>
            <w:r>
              <w:rPr>
                <w:color w:val="000000"/>
              </w:rPr>
              <w:t> </w:t>
            </w:r>
          </w:p>
          <w:p w:rsidR="00920F28" w:rsidRDefault="00920F28">
            <w:pPr>
              <w:pStyle w:val="NormalWeb"/>
              <w:spacing w:after="0" w:afterAutospacing="0"/>
              <w:rPr>
                <w:color w:val="000000"/>
              </w:rPr>
            </w:pPr>
            <w:r>
              <w:rPr>
                <w:color w:val="000000"/>
              </w:rPr>
              <w:t>Krill’s enthusiasm, interest, and endless volunteer hours have inspired many who have met and now know her to volunteer their time and efforts in this organization. Her work and volunteerism run hand-hand with her twenty four seven. When not thinking about and working for NECWA, Krill spend her time teaching at a local university spending many more than required hours interacting and directing students in studies and research. Many of these hours are another way Krill volunteers.</w:t>
            </w:r>
          </w:p>
          <w:p w:rsidR="00920F28" w:rsidRDefault="00920F28">
            <w:pPr>
              <w:pStyle w:val="NormalWeb"/>
              <w:spacing w:after="0" w:afterAutospacing="0"/>
              <w:rPr>
                <w:color w:val="000000"/>
              </w:rPr>
            </w:pPr>
            <w:r>
              <w:rPr>
                <w:color w:val="000000"/>
              </w:rPr>
              <w:t> </w:t>
            </w:r>
          </w:p>
          <w:p w:rsidR="00920F28" w:rsidRDefault="00920F28">
            <w:pPr>
              <w:pStyle w:val="NormalWeb"/>
              <w:spacing w:after="0" w:afterAutospacing="0"/>
              <w:rPr>
                <w:color w:val="000000"/>
              </w:rPr>
            </w:pPr>
            <w:r>
              <w:rPr>
                <w:color w:val="000000"/>
              </w:rPr>
              <w:t xml:space="preserve">Again, there is no one more worthy of such an honor than Carol “Krill” Carson and I am honored to nominate her for the </w:t>
            </w:r>
            <w:proofErr w:type="spellStart"/>
            <w:r>
              <w:rPr>
                <w:color w:val="000000"/>
              </w:rPr>
              <w:t>Longard</w:t>
            </w:r>
            <w:proofErr w:type="spellEnd"/>
            <w:r>
              <w:rPr>
                <w:color w:val="000000"/>
              </w:rPr>
              <w:t xml:space="preserve"> Volunteer Award.</w:t>
            </w:r>
          </w:p>
          <w:p w:rsidR="00920F28" w:rsidRDefault="00920F28">
            <w:pPr>
              <w:pStyle w:val="NormalWeb"/>
              <w:spacing w:after="0" w:afterAutospacing="0"/>
              <w:rPr>
                <w:color w:val="000000"/>
              </w:rPr>
            </w:pPr>
            <w:r>
              <w:rPr>
                <w:color w:val="000000"/>
              </w:rPr>
              <w:t> </w:t>
            </w:r>
          </w:p>
          <w:p w:rsidR="00920F28" w:rsidRDefault="00920F28">
            <w:pPr>
              <w:pStyle w:val="NormalWeb"/>
              <w:spacing w:after="0" w:afterAutospacing="0"/>
              <w:rPr>
                <w:color w:val="000000"/>
              </w:rPr>
            </w:pPr>
            <w:r>
              <w:rPr>
                <w:color w:val="000000"/>
              </w:rPr>
              <w:t> </w:t>
            </w:r>
          </w:p>
          <w:p w:rsidR="00920F28" w:rsidRDefault="00920F28">
            <w:pPr>
              <w:pStyle w:val="NormalWeb"/>
              <w:spacing w:after="0" w:afterAutospacing="0"/>
              <w:rPr>
                <w:color w:val="000000"/>
              </w:rPr>
            </w:pPr>
            <w:r>
              <w:rPr>
                <w:color w:val="000000"/>
              </w:rPr>
              <w:t> </w:t>
            </w:r>
          </w:p>
          <w:p w:rsidR="00920F28" w:rsidRDefault="00920F28">
            <w:pPr>
              <w:pStyle w:val="NormalWeb"/>
              <w:spacing w:after="0" w:afterAutospacing="0"/>
              <w:rPr>
                <w:color w:val="000000"/>
              </w:rPr>
            </w:pPr>
            <w:r>
              <w:rPr>
                <w:color w:val="000000"/>
              </w:rPr>
              <w:t> </w:t>
            </w:r>
          </w:p>
          <w:p w:rsidR="00920F28" w:rsidRDefault="00920F28">
            <w:pPr>
              <w:spacing w:line="192" w:lineRule="atLeast"/>
              <w:rPr>
                <w:color w:val="000000"/>
              </w:rPr>
            </w:pPr>
            <w:r>
              <w:rPr>
                <w:color w:val="000000"/>
              </w:rPr>
              <w:t> </w:t>
            </w:r>
          </w:p>
          <w:p w:rsidR="00920F28" w:rsidRDefault="00920F28">
            <w:pPr>
              <w:spacing w:line="192" w:lineRule="atLeast"/>
              <w:rPr>
                <w:color w:val="000000"/>
              </w:rPr>
            </w:pPr>
            <w:r>
              <w:rPr>
                <w:color w:val="000000"/>
              </w:rPr>
              <w:t> </w:t>
            </w:r>
          </w:p>
        </w:tc>
        <w:tc>
          <w:tcPr>
            <w:tcW w:w="8544" w:type="dxa"/>
            <w:hideMark/>
          </w:tcPr>
          <w:p w:rsidR="00920F28" w:rsidRDefault="00920F28">
            <w:pPr>
              <w:spacing w:line="192" w:lineRule="atLeast"/>
              <w:rPr>
                <w:color w:val="000000"/>
              </w:rPr>
            </w:pPr>
            <w:r>
              <w:rPr>
                <w:color w:val="000000"/>
              </w:rPr>
              <w:lastRenderedPageBreak/>
              <w:t> </w:t>
            </w:r>
          </w:p>
        </w:tc>
      </w:tr>
      <w:tr w:rsidR="00920F28" w:rsidTr="00920F28">
        <w:tc>
          <w:tcPr>
            <w:tcW w:w="8544" w:type="dxa"/>
            <w:hideMark/>
          </w:tcPr>
          <w:p w:rsidR="00920F28" w:rsidRDefault="00920F28">
            <w:pPr>
              <w:pStyle w:val="BodyText2"/>
              <w:spacing w:before="0" w:beforeAutospacing="0" w:after="0" w:afterAutospacing="0"/>
              <w:rPr>
                <w:color w:val="000000"/>
              </w:rPr>
            </w:pPr>
            <w:r>
              <w:rPr>
                <w:rStyle w:val="Strong"/>
                <w:rFonts w:cs="Calibri"/>
                <w:color w:val="000000"/>
                <w:sz w:val="20"/>
                <w:szCs w:val="20"/>
              </w:rPr>
              <w:lastRenderedPageBreak/>
              <w:t xml:space="preserve">Name and contact information of person making the nomination: </w:t>
            </w:r>
          </w:p>
          <w:p w:rsidR="00920F28" w:rsidRDefault="00920F28">
            <w:pPr>
              <w:pStyle w:val="BodyText2"/>
              <w:spacing w:before="0" w:beforeAutospacing="0" w:after="0" w:afterAutospacing="0"/>
              <w:rPr>
                <w:color w:val="000000"/>
              </w:rPr>
            </w:pPr>
            <w:r>
              <w:rPr>
                <w:rFonts w:cs="Calibri"/>
                <w:bCs/>
                <w:color w:val="000000"/>
                <w:sz w:val="20"/>
                <w:szCs w:val="20"/>
              </w:rPr>
              <w:t>Name: Dr. Mary C. Nash</w:t>
            </w:r>
          </w:p>
          <w:p w:rsidR="00920F28" w:rsidRDefault="00920F28">
            <w:pPr>
              <w:pStyle w:val="BodyText2"/>
              <w:spacing w:before="0" w:beforeAutospacing="0" w:after="0" w:afterAutospacing="0"/>
              <w:rPr>
                <w:color w:val="000000"/>
              </w:rPr>
            </w:pPr>
            <w:r>
              <w:rPr>
                <w:rFonts w:cs="Calibri"/>
                <w:bCs/>
                <w:color w:val="000000"/>
                <w:sz w:val="20"/>
                <w:szCs w:val="20"/>
              </w:rPr>
              <w:t>Affiliation: Volunteer for NECWA and Intern Coordinator</w:t>
            </w:r>
          </w:p>
          <w:p w:rsidR="00920F28" w:rsidRDefault="00920F28">
            <w:pPr>
              <w:pStyle w:val="BodyText2"/>
              <w:spacing w:before="0" w:beforeAutospacing="0" w:after="0" w:afterAutospacing="0"/>
              <w:rPr>
                <w:color w:val="000000"/>
              </w:rPr>
            </w:pPr>
            <w:r>
              <w:rPr>
                <w:rFonts w:cs="Calibri"/>
                <w:bCs/>
                <w:color w:val="000000"/>
                <w:sz w:val="20"/>
                <w:szCs w:val="20"/>
              </w:rPr>
              <w:t>Address: 32 Admiral Halsey Road</w:t>
            </w:r>
          </w:p>
          <w:p w:rsidR="00920F28" w:rsidRDefault="00920F28">
            <w:pPr>
              <w:pStyle w:val="BodyText2"/>
              <w:spacing w:before="0" w:beforeAutospacing="0" w:after="0" w:afterAutospacing="0"/>
              <w:rPr>
                <w:color w:val="000000"/>
              </w:rPr>
            </w:pPr>
            <w:r>
              <w:rPr>
                <w:rFonts w:cs="Calibri"/>
                <w:bCs/>
                <w:color w:val="000000"/>
                <w:sz w:val="20"/>
                <w:szCs w:val="20"/>
              </w:rPr>
              <w:t xml:space="preserve">                 Plymouth, MA</w:t>
            </w:r>
          </w:p>
          <w:p w:rsidR="00920F28" w:rsidRDefault="00920F28">
            <w:pPr>
              <w:pStyle w:val="BodyText2"/>
              <w:spacing w:before="0" w:beforeAutospacing="0" w:after="0" w:afterAutospacing="0"/>
              <w:rPr>
                <w:color w:val="000000"/>
              </w:rPr>
            </w:pPr>
            <w:r>
              <w:rPr>
                <w:rFonts w:cs="Calibri"/>
                <w:bCs/>
                <w:color w:val="000000"/>
                <w:sz w:val="20"/>
                <w:szCs w:val="20"/>
              </w:rPr>
              <w:t>Phone: (Home) 508-833-9007  (Cell) 508-284-6376</w:t>
            </w:r>
          </w:p>
          <w:p w:rsidR="00920F28" w:rsidRDefault="00920F28">
            <w:pPr>
              <w:pStyle w:val="BodyText2"/>
              <w:spacing w:before="0" w:beforeAutospacing="0" w:after="0" w:afterAutospacing="0"/>
              <w:rPr>
                <w:color w:val="000000"/>
              </w:rPr>
            </w:pPr>
            <w:r>
              <w:rPr>
                <w:rFonts w:cs="Calibri"/>
                <w:bCs/>
                <w:color w:val="000000"/>
                <w:sz w:val="20"/>
                <w:szCs w:val="20"/>
              </w:rPr>
              <w:t xml:space="preserve">Email: </w:t>
            </w:r>
            <w:hyperlink r:id="rId13" w:history="1">
              <w:r>
                <w:rPr>
                  <w:rStyle w:val="Hyperlink"/>
                  <w:rFonts w:cs="Calibri"/>
                  <w:bCs/>
                  <w:sz w:val="20"/>
                  <w:szCs w:val="20"/>
                </w:rPr>
                <w:t>mcnash@capecod.net</w:t>
              </w:r>
            </w:hyperlink>
          </w:p>
          <w:p w:rsidR="00920F28" w:rsidRDefault="00920F28">
            <w:pPr>
              <w:pStyle w:val="BodyText2"/>
              <w:spacing w:before="0" w:beforeAutospacing="0" w:after="0" w:afterAutospacing="0"/>
              <w:rPr>
                <w:color w:val="000000"/>
              </w:rPr>
            </w:pPr>
            <w:r>
              <w:rPr>
                <w:color w:val="000000"/>
              </w:rPr>
              <w:t> </w:t>
            </w:r>
          </w:p>
        </w:tc>
        <w:tc>
          <w:tcPr>
            <w:tcW w:w="8544" w:type="dxa"/>
            <w:hideMark/>
          </w:tcPr>
          <w:p w:rsidR="00920F28" w:rsidRDefault="00920F28">
            <w:pPr>
              <w:spacing w:line="192" w:lineRule="atLeast"/>
              <w:rPr>
                <w:color w:val="000000"/>
              </w:rPr>
            </w:pPr>
            <w:r>
              <w:rPr>
                <w:color w:val="000000"/>
              </w:rPr>
              <w:t> </w:t>
            </w:r>
          </w:p>
        </w:tc>
      </w:tr>
    </w:tbl>
    <w:p w:rsidR="00920F28" w:rsidRDefault="00920F28" w:rsidP="00920F28">
      <w:pPr>
        <w:pStyle w:val="Header"/>
        <w:tabs>
          <w:tab w:val="left" w:pos="720"/>
        </w:tabs>
        <w:spacing w:before="0" w:beforeAutospacing="0" w:after="0" w:afterAutospacing="0"/>
        <w:rPr>
          <w:rFonts w:ascii="Calibri" w:hAnsi="Calibri" w:cs="Calibri"/>
          <w:color w:val="000000"/>
        </w:rPr>
      </w:pPr>
      <w:r>
        <w:rPr>
          <w:rFonts w:ascii="Calibri" w:hAnsi="Calibri" w:cs="Calibri"/>
          <w:color w:val="000000"/>
        </w:rPr>
        <w:t> </w:t>
      </w:r>
    </w:p>
    <w:p w:rsidR="00C141CB" w:rsidRDefault="00C141CB"/>
    <w:sectPr w:rsidR="00C141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F28"/>
    <w:rsid w:val="00920F28"/>
    <w:rsid w:val="00C14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F28"/>
    <w:pPr>
      <w:spacing w:after="0" w:line="240" w:lineRule="auto"/>
    </w:pPr>
    <w:rPr>
      <w:rFonts w:ascii="Times New Roman" w:hAnsi="Times New Roman" w:cs="Times New Roman"/>
      <w:sz w:val="24"/>
      <w:szCs w:val="24"/>
    </w:rPr>
  </w:style>
  <w:style w:type="paragraph" w:styleId="Heading4">
    <w:name w:val="heading 4"/>
    <w:basedOn w:val="Normal"/>
    <w:link w:val="Heading4Char"/>
    <w:uiPriority w:val="9"/>
    <w:unhideWhenUsed/>
    <w:qFormat/>
    <w:rsid w:val="00920F28"/>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20F28"/>
    <w:rPr>
      <w:rFonts w:ascii="Times New Roman" w:hAnsi="Times New Roman" w:cs="Times New Roman"/>
      <w:b/>
      <w:bCs/>
      <w:sz w:val="24"/>
      <w:szCs w:val="24"/>
    </w:rPr>
  </w:style>
  <w:style w:type="character" w:styleId="Hyperlink">
    <w:name w:val="Hyperlink"/>
    <w:basedOn w:val="DefaultParagraphFont"/>
    <w:uiPriority w:val="99"/>
    <w:semiHidden/>
    <w:unhideWhenUsed/>
    <w:rsid w:val="00920F28"/>
    <w:rPr>
      <w:color w:val="0000FF" w:themeColor="hyperlink"/>
      <w:u w:val="single"/>
    </w:rPr>
  </w:style>
  <w:style w:type="paragraph" w:styleId="NormalWeb">
    <w:name w:val="Normal (Web)"/>
    <w:basedOn w:val="Normal"/>
    <w:uiPriority w:val="99"/>
    <w:semiHidden/>
    <w:unhideWhenUsed/>
    <w:rsid w:val="00920F28"/>
    <w:pPr>
      <w:spacing w:before="100" w:beforeAutospacing="1" w:after="100" w:afterAutospacing="1"/>
    </w:pPr>
  </w:style>
  <w:style w:type="paragraph" w:styleId="Header">
    <w:name w:val="header"/>
    <w:basedOn w:val="Normal"/>
    <w:link w:val="HeaderChar"/>
    <w:uiPriority w:val="99"/>
    <w:unhideWhenUsed/>
    <w:rsid w:val="00920F28"/>
    <w:pPr>
      <w:spacing w:before="100" w:beforeAutospacing="1" w:after="100" w:afterAutospacing="1"/>
    </w:pPr>
  </w:style>
  <w:style w:type="character" w:customStyle="1" w:styleId="HeaderChar">
    <w:name w:val="Header Char"/>
    <w:basedOn w:val="DefaultParagraphFont"/>
    <w:link w:val="Header"/>
    <w:uiPriority w:val="99"/>
    <w:rsid w:val="00920F28"/>
    <w:rPr>
      <w:rFonts w:ascii="Times New Roman" w:hAnsi="Times New Roman" w:cs="Times New Roman"/>
      <w:sz w:val="24"/>
      <w:szCs w:val="24"/>
    </w:rPr>
  </w:style>
  <w:style w:type="paragraph" w:styleId="Title">
    <w:name w:val="Title"/>
    <w:basedOn w:val="Normal"/>
    <w:link w:val="TitleChar"/>
    <w:uiPriority w:val="10"/>
    <w:qFormat/>
    <w:rsid w:val="00920F28"/>
    <w:pPr>
      <w:spacing w:before="100" w:beforeAutospacing="1" w:after="100" w:afterAutospacing="1"/>
    </w:pPr>
  </w:style>
  <w:style w:type="character" w:customStyle="1" w:styleId="TitleChar">
    <w:name w:val="Title Char"/>
    <w:basedOn w:val="DefaultParagraphFont"/>
    <w:link w:val="Title"/>
    <w:uiPriority w:val="10"/>
    <w:rsid w:val="00920F28"/>
    <w:rPr>
      <w:rFonts w:ascii="Times New Roman" w:hAnsi="Times New Roman" w:cs="Times New Roman"/>
      <w:sz w:val="24"/>
      <w:szCs w:val="24"/>
    </w:rPr>
  </w:style>
  <w:style w:type="paragraph" w:styleId="BodyText2">
    <w:name w:val="Body Text 2"/>
    <w:basedOn w:val="Normal"/>
    <w:link w:val="BodyText2Char"/>
    <w:uiPriority w:val="99"/>
    <w:unhideWhenUsed/>
    <w:rsid w:val="00920F28"/>
    <w:pPr>
      <w:spacing w:before="100" w:beforeAutospacing="1" w:after="100" w:afterAutospacing="1"/>
    </w:pPr>
  </w:style>
  <w:style w:type="character" w:customStyle="1" w:styleId="BodyText2Char">
    <w:name w:val="Body Text 2 Char"/>
    <w:basedOn w:val="DefaultParagraphFont"/>
    <w:link w:val="BodyText2"/>
    <w:uiPriority w:val="99"/>
    <w:rsid w:val="00920F28"/>
    <w:rPr>
      <w:rFonts w:ascii="Times New Roman" w:hAnsi="Times New Roman" w:cs="Times New Roman"/>
      <w:sz w:val="24"/>
      <w:szCs w:val="24"/>
    </w:rPr>
  </w:style>
  <w:style w:type="character" w:styleId="Strong">
    <w:name w:val="Strong"/>
    <w:basedOn w:val="DefaultParagraphFont"/>
    <w:uiPriority w:val="22"/>
    <w:qFormat/>
    <w:rsid w:val="00920F28"/>
    <w:rPr>
      <w:b/>
      <w:bCs/>
    </w:rPr>
  </w:style>
  <w:style w:type="paragraph" w:styleId="BalloonText">
    <w:name w:val="Balloon Text"/>
    <w:basedOn w:val="Normal"/>
    <w:link w:val="BalloonTextChar"/>
    <w:uiPriority w:val="99"/>
    <w:semiHidden/>
    <w:unhideWhenUsed/>
    <w:rsid w:val="00920F28"/>
    <w:rPr>
      <w:rFonts w:ascii="Tahoma" w:hAnsi="Tahoma" w:cs="Tahoma"/>
      <w:sz w:val="16"/>
      <w:szCs w:val="16"/>
    </w:rPr>
  </w:style>
  <w:style w:type="character" w:customStyle="1" w:styleId="BalloonTextChar">
    <w:name w:val="Balloon Text Char"/>
    <w:basedOn w:val="DefaultParagraphFont"/>
    <w:link w:val="BalloonText"/>
    <w:uiPriority w:val="99"/>
    <w:semiHidden/>
    <w:rsid w:val="00920F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F28"/>
    <w:pPr>
      <w:spacing w:after="0" w:line="240" w:lineRule="auto"/>
    </w:pPr>
    <w:rPr>
      <w:rFonts w:ascii="Times New Roman" w:hAnsi="Times New Roman" w:cs="Times New Roman"/>
      <w:sz w:val="24"/>
      <w:szCs w:val="24"/>
    </w:rPr>
  </w:style>
  <w:style w:type="paragraph" w:styleId="Heading4">
    <w:name w:val="heading 4"/>
    <w:basedOn w:val="Normal"/>
    <w:link w:val="Heading4Char"/>
    <w:uiPriority w:val="9"/>
    <w:unhideWhenUsed/>
    <w:qFormat/>
    <w:rsid w:val="00920F28"/>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20F28"/>
    <w:rPr>
      <w:rFonts w:ascii="Times New Roman" w:hAnsi="Times New Roman" w:cs="Times New Roman"/>
      <w:b/>
      <w:bCs/>
      <w:sz w:val="24"/>
      <w:szCs w:val="24"/>
    </w:rPr>
  </w:style>
  <w:style w:type="character" w:styleId="Hyperlink">
    <w:name w:val="Hyperlink"/>
    <w:basedOn w:val="DefaultParagraphFont"/>
    <w:uiPriority w:val="99"/>
    <w:semiHidden/>
    <w:unhideWhenUsed/>
    <w:rsid w:val="00920F28"/>
    <w:rPr>
      <w:color w:val="0000FF" w:themeColor="hyperlink"/>
      <w:u w:val="single"/>
    </w:rPr>
  </w:style>
  <w:style w:type="paragraph" w:styleId="NormalWeb">
    <w:name w:val="Normal (Web)"/>
    <w:basedOn w:val="Normal"/>
    <w:uiPriority w:val="99"/>
    <w:semiHidden/>
    <w:unhideWhenUsed/>
    <w:rsid w:val="00920F28"/>
    <w:pPr>
      <w:spacing w:before="100" w:beforeAutospacing="1" w:after="100" w:afterAutospacing="1"/>
    </w:pPr>
  </w:style>
  <w:style w:type="paragraph" w:styleId="Header">
    <w:name w:val="header"/>
    <w:basedOn w:val="Normal"/>
    <w:link w:val="HeaderChar"/>
    <w:uiPriority w:val="99"/>
    <w:unhideWhenUsed/>
    <w:rsid w:val="00920F28"/>
    <w:pPr>
      <w:spacing w:before="100" w:beforeAutospacing="1" w:after="100" w:afterAutospacing="1"/>
    </w:pPr>
  </w:style>
  <w:style w:type="character" w:customStyle="1" w:styleId="HeaderChar">
    <w:name w:val="Header Char"/>
    <w:basedOn w:val="DefaultParagraphFont"/>
    <w:link w:val="Header"/>
    <w:uiPriority w:val="99"/>
    <w:rsid w:val="00920F28"/>
    <w:rPr>
      <w:rFonts w:ascii="Times New Roman" w:hAnsi="Times New Roman" w:cs="Times New Roman"/>
      <w:sz w:val="24"/>
      <w:szCs w:val="24"/>
    </w:rPr>
  </w:style>
  <w:style w:type="paragraph" w:styleId="Title">
    <w:name w:val="Title"/>
    <w:basedOn w:val="Normal"/>
    <w:link w:val="TitleChar"/>
    <w:uiPriority w:val="10"/>
    <w:qFormat/>
    <w:rsid w:val="00920F28"/>
    <w:pPr>
      <w:spacing w:before="100" w:beforeAutospacing="1" w:after="100" w:afterAutospacing="1"/>
    </w:pPr>
  </w:style>
  <w:style w:type="character" w:customStyle="1" w:styleId="TitleChar">
    <w:name w:val="Title Char"/>
    <w:basedOn w:val="DefaultParagraphFont"/>
    <w:link w:val="Title"/>
    <w:uiPriority w:val="10"/>
    <w:rsid w:val="00920F28"/>
    <w:rPr>
      <w:rFonts w:ascii="Times New Roman" w:hAnsi="Times New Roman" w:cs="Times New Roman"/>
      <w:sz w:val="24"/>
      <w:szCs w:val="24"/>
    </w:rPr>
  </w:style>
  <w:style w:type="paragraph" w:styleId="BodyText2">
    <w:name w:val="Body Text 2"/>
    <w:basedOn w:val="Normal"/>
    <w:link w:val="BodyText2Char"/>
    <w:uiPriority w:val="99"/>
    <w:unhideWhenUsed/>
    <w:rsid w:val="00920F28"/>
    <w:pPr>
      <w:spacing w:before="100" w:beforeAutospacing="1" w:after="100" w:afterAutospacing="1"/>
    </w:pPr>
  </w:style>
  <w:style w:type="character" w:customStyle="1" w:styleId="BodyText2Char">
    <w:name w:val="Body Text 2 Char"/>
    <w:basedOn w:val="DefaultParagraphFont"/>
    <w:link w:val="BodyText2"/>
    <w:uiPriority w:val="99"/>
    <w:rsid w:val="00920F28"/>
    <w:rPr>
      <w:rFonts w:ascii="Times New Roman" w:hAnsi="Times New Roman" w:cs="Times New Roman"/>
      <w:sz w:val="24"/>
      <w:szCs w:val="24"/>
    </w:rPr>
  </w:style>
  <w:style w:type="character" w:styleId="Strong">
    <w:name w:val="Strong"/>
    <w:basedOn w:val="DefaultParagraphFont"/>
    <w:uiPriority w:val="22"/>
    <w:qFormat/>
    <w:rsid w:val="00920F28"/>
    <w:rPr>
      <w:b/>
      <w:bCs/>
    </w:rPr>
  </w:style>
  <w:style w:type="paragraph" w:styleId="BalloonText">
    <w:name w:val="Balloon Text"/>
    <w:basedOn w:val="Normal"/>
    <w:link w:val="BalloonTextChar"/>
    <w:uiPriority w:val="99"/>
    <w:semiHidden/>
    <w:unhideWhenUsed/>
    <w:rsid w:val="00920F28"/>
    <w:rPr>
      <w:rFonts w:ascii="Tahoma" w:hAnsi="Tahoma" w:cs="Tahoma"/>
      <w:sz w:val="16"/>
      <w:szCs w:val="16"/>
    </w:rPr>
  </w:style>
  <w:style w:type="character" w:customStyle="1" w:styleId="BalloonTextChar">
    <w:name w:val="Balloon Text Char"/>
    <w:basedOn w:val="DefaultParagraphFont"/>
    <w:link w:val="BalloonText"/>
    <w:uiPriority w:val="99"/>
    <w:semiHidden/>
    <w:rsid w:val="00920F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02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F50BDED59498448890584EFAFB886FF4@MaryPC" TargetMode="External"/><Relationship Id="rId13" Type="http://schemas.openxmlformats.org/officeDocument/2006/relationships/hyperlink" Target="mailto:mcnash@capecod.net"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mailto:krillcarson@mac.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A37C664E5A8E4A41B868363863AFEF90@MaryPC" TargetMode="External"/><Relationship Id="rId11" Type="http://schemas.openxmlformats.org/officeDocument/2006/relationships/hyperlink" Target="http://www.gulfofmaine.org/2/opportunities/"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mailto:jleblanc@gulfofmaine.org" TargetMode="External"/><Relationship Id="rId4" Type="http://schemas.openxmlformats.org/officeDocument/2006/relationships/webSettings" Target="webSettings.xml"/><Relationship Id="rId9" Type="http://schemas.openxmlformats.org/officeDocument/2006/relationships/hyperlink" Target="mailto:jleblanc@gulfofmain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dc:creator>
  <cp:lastModifiedBy>Joan</cp:lastModifiedBy>
  <cp:revision>1</cp:revision>
  <dcterms:created xsi:type="dcterms:W3CDTF">2014-03-18T16:47:00Z</dcterms:created>
  <dcterms:modified xsi:type="dcterms:W3CDTF">2014-03-18T16:48:00Z</dcterms:modified>
</cp:coreProperties>
</file>