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ook w:val="0000"/>
      </w:tblPr>
      <w:tblGrid>
        <w:gridCol w:w="3096"/>
        <w:gridCol w:w="2815"/>
        <w:gridCol w:w="4817"/>
      </w:tblGrid>
      <w:tr w:rsidR="00751290" w:rsidTr="00A7683B">
        <w:tc>
          <w:tcPr>
            <w:tcW w:w="5885" w:type="dxa"/>
            <w:gridSpan w:val="2"/>
          </w:tcPr>
          <w:p w:rsidR="00751290" w:rsidRDefault="0046369B">
            <w:pPr>
              <w:pStyle w:val="Title"/>
              <w:jc w:val="left"/>
              <w:rPr>
                <w:rFonts w:ascii="Arial" w:hAnsi="Arial"/>
              </w:rPr>
            </w:pPr>
            <w:r>
              <w:rPr>
                <w:noProof/>
              </w:rPr>
              <w:drawing>
                <wp:inline distT="0" distB="0" distL="0" distR="0">
                  <wp:extent cx="3034665" cy="1265555"/>
                  <wp:effectExtent l="19050" t="0" r="0" b="0"/>
                  <wp:docPr id="2" name="Picture 2"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mcolortext1"/>
                          <pic:cNvPicPr>
                            <a:picLocks noChangeAspect="1" noChangeArrowheads="1"/>
                          </pic:cNvPicPr>
                        </pic:nvPicPr>
                        <pic:blipFill>
                          <a:blip r:embed="rId7" cstate="print"/>
                          <a:srcRect/>
                          <a:stretch>
                            <a:fillRect/>
                          </a:stretch>
                        </pic:blipFill>
                        <pic:spPr bwMode="auto">
                          <a:xfrm>
                            <a:off x="0" y="0"/>
                            <a:ext cx="3034665" cy="1265555"/>
                          </a:xfrm>
                          <a:prstGeom prst="rect">
                            <a:avLst/>
                          </a:prstGeom>
                          <a:noFill/>
                          <a:ln w="9525">
                            <a:noFill/>
                            <a:miter lim="800000"/>
                            <a:headEnd/>
                            <a:tailEnd/>
                          </a:ln>
                        </pic:spPr>
                      </pic:pic>
                    </a:graphicData>
                  </a:graphic>
                </wp:inline>
              </w:drawing>
            </w:r>
          </w:p>
        </w:tc>
        <w:tc>
          <w:tcPr>
            <w:tcW w:w="4817" w:type="dxa"/>
          </w:tcPr>
          <w:p w:rsidR="00751290" w:rsidRPr="00D011B2" w:rsidRDefault="00751290" w:rsidP="00A7683B">
            <w:pPr>
              <w:pStyle w:val="Title"/>
              <w:jc w:val="left"/>
              <w:rPr>
                <w:rFonts w:ascii="Calibri" w:hAnsi="Calibri" w:cs="Calibri"/>
              </w:rPr>
            </w:pPr>
          </w:p>
          <w:p w:rsidR="00D33EB3" w:rsidRPr="00D011B2" w:rsidRDefault="00751290">
            <w:pPr>
              <w:pStyle w:val="Title"/>
              <w:rPr>
                <w:rFonts w:ascii="Calibri" w:hAnsi="Calibri" w:cs="Calibri"/>
              </w:rPr>
            </w:pPr>
            <w:r w:rsidRPr="00D011B2">
              <w:rPr>
                <w:rFonts w:ascii="Calibri" w:hAnsi="Calibri" w:cs="Calibri"/>
              </w:rPr>
              <w:t>20</w:t>
            </w:r>
            <w:r w:rsidR="00F775FA" w:rsidRPr="00D011B2">
              <w:rPr>
                <w:rFonts w:ascii="Calibri" w:hAnsi="Calibri" w:cs="Calibri"/>
              </w:rPr>
              <w:t>1</w:t>
            </w:r>
            <w:r w:rsidR="00B4043F" w:rsidRPr="00D011B2">
              <w:rPr>
                <w:rFonts w:ascii="Calibri" w:hAnsi="Calibri" w:cs="Calibri"/>
              </w:rPr>
              <w:t>4</w:t>
            </w:r>
          </w:p>
          <w:p w:rsidR="00D71BCB" w:rsidRPr="00D011B2" w:rsidRDefault="00751290">
            <w:pPr>
              <w:pStyle w:val="Title"/>
              <w:rPr>
                <w:rFonts w:ascii="Calibri" w:hAnsi="Calibri" w:cs="Calibri"/>
              </w:rPr>
            </w:pPr>
            <w:r w:rsidRPr="00D011B2">
              <w:rPr>
                <w:rFonts w:ascii="Calibri" w:hAnsi="Calibri" w:cs="Calibri"/>
              </w:rPr>
              <w:t xml:space="preserve"> </w:t>
            </w:r>
            <w:r w:rsidR="00D71BCB" w:rsidRPr="00D011B2">
              <w:rPr>
                <w:rFonts w:ascii="Calibri" w:hAnsi="Calibri" w:cs="Calibri"/>
              </w:rPr>
              <w:t>Sustainable Communities</w:t>
            </w:r>
          </w:p>
          <w:p w:rsidR="00751290" w:rsidRDefault="00751290">
            <w:pPr>
              <w:pStyle w:val="Title"/>
              <w:rPr>
                <w:rFonts w:ascii="Arial" w:hAnsi="Arial"/>
              </w:rPr>
            </w:pPr>
            <w:r w:rsidRPr="00D011B2">
              <w:rPr>
                <w:rFonts w:ascii="Calibri" w:hAnsi="Calibri" w:cs="Calibri"/>
              </w:rPr>
              <w:t>Nomination Form</w:t>
            </w:r>
          </w:p>
        </w:tc>
      </w:tr>
      <w:tr w:rsidR="00751290" w:rsidRPr="00D011B2" w:rsidTr="00A76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02" w:type="dxa"/>
            <w:gridSpan w:val="3"/>
            <w:tcBorders>
              <w:top w:val="nil"/>
              <w:left w:val="nil"/>
              <w:bottom w:val="nil"/>
              <w:right w:val="nil"/>
            </w:tcBorders>
          </w:tcPr>
          <w:p w:rsidR="00803F88" w:rsidRPr="00D011B2" w:rsidRDefault="00803F88" w:rsidP="00803F88">
            <w:pPr>
              <w:tabs>
                <w:tab w:val="num" w:pos="720"/>
              </w:tabs>
              <w:rPr>
                <w:rFonts w:ascii="Calibri" w:hAnsi="Calibri" w:cs="Calibri"/>
                <w:sz w:val="18"/>
                <w:szCs w:val="18"/>
              </w:rPr>
            </w:pPr>
            <w:r w:rsidRPr="00D011B2">
              <w:rPr>
                <w:rFonts w:ascii="Calibri" w:hAnsi="Calibri" w:cs="Calibri"/>
                <w:sz w:val="18"/>
                <w:szCs w:val="18"/>
              </w:rPr>
              <w:t>The intent of the ‘</w:t>
            </w:r>
            <w:r w:rsidRPr="00D011B2">
              <w:rPr>
                <w:rFonts w:ascii="Calibri" w:hAnsi="Calibri" w:cs="Calibri"/>
                <w:b/>
                <w:i/>
                <w:sz w:val="18"/>
                <w:szCs w:val="18"/>
              </w:rPr>
              <w:t>Sustainable Communities Award’</w:t>
            </w:r>
            <w:r w:rsidRPr="00D011B2">
              <w:rPr>
                <w:rFonts w:ascii="Calibri" w:hAnsi="Calibri" w:cs="Calibri"/>
                <w:sz w:val="18"/>
                <w:szCs w:val="18"/>
              </w:rPr>
              <w:t xml:space="preserve"> is to recognize communities, or groups </w:t>
            </w:r>
            <w:r w:rsidR="00E77798" w:rsidRPr="00D011B2">
              <w:rPr>
                <w:rFonts w:ascii="Calibri" w:hAnsi="Calibri" w:cs="Calibri"/>
                <w:sz w:val="18"/>
                <w:szCs w:val="18"/>
              </w:rPr>
              <w:t>within</w:t>
            </w:r>
            <w:r w:rsidRPr="00D011B2">
              <w:rPr>
                <w:rFonts w:ascii="Calibri" w:hAnsi="Calibri" w:cs="Calibri"/>
                <w:sz w:val="18"/>
                <w:szCs w:val="18"/>
              </w:rPr>
              <w:t xml:space="preserve"> communities, of their exemplary work in achieving sustainability outcomes related to the environment and economy, in line with the objectives of the GOMC Action Plan. The selection criteria are derived from the Melbourne Principles and the Government of New Brunswick’s Community Recognition Award selection criteria.</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Provides a </w:t>
            </w:r>
            <w:r w:rsidRPr="00D011B2">
              <w:rPr>
                <w:rFonts w:ascii="Calibri" w:hAnsi="Calibri" w:cs="Calibri"/>
                <w:b/>
                <w:bCs/>
                <w:sz w:val="18"/>
                <w:szCs w:val="18"/>
              </w:rPr>
              <w:t>long-term vision</w:t>
            </w:r>
            <w:r w:rsidRPr="00D011B2">
              <w:rPr>
                <w:rFonts w:ascii="Calibri" w:hAnsi="Calibri" w:cs="Calibri"/>
                <w:sz w:val="18"/>
                <w:szCs w:val="18"/>
              </w:rPr>
              <w:t xml:space="preserve"> for communities based on pillars of sustainability: social /cultural, environmental and economic, as well as political equity, and the community’s individuality.</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Works towards achieving </w:t>
            </w:r>
            <w:r w:rsidRPr="00D011B2">
              <w:rPr>
                <w:rFonts w:ascii="Calibri" w:hAnsi="Calibri" w:cs="Calibri"/>
                <w:b/>
                <w:bCs/>
                <w:sz w:val="18"/>
                <w:szCs w:val="18"/>
              </w:rPr>
              <w:t>long-term economic, social, and environmental security</w:t>
            </w:r>
            <w:r w:rsidRPr="00D011B2">
              <w:rPr>
                <w:rFonts w:ascii="Calibri" w:hAnsi="Calibri" w:cs="Calibri"/>
                <w:sz w:val="18"/>
                <w:szCs w:val="18"/>
              </w:rPr>
              <w:t>.</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Recognizes the </w:t>
            </w:r>
            <w:r w:rsidRPr="00D011B2">
              <w:rPr>
                <w:rFonts w:ascii="Calibri" w:hAnsi="Calibri" w:cs="Calibri"/>
                <w:b/>
                <w:bCs/>
                <w:sz w:val="18"/>
                <w:szCs w:val="18"/>
              </w:rPr>
              <w:t>intrinsic value of biodiversity and natural ecosystems</w:t>
            </w:r>
            <w:r w:rsidRPr="00D011B2">
              <w:rPr>
                <w:rFonts w:ascii="Calibri" w:hAnsi="Calibri" w:cs="Calibri"/>
                <w:sz w:val="18"/>
                <w:szCs w:val="18"/>
              </w:rPr>
              <w:t>, and acts to promote the stewardship of biodiversity and natural ecosystems, and protects and/or restores them.</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Strives to enable communities to </w:t>
            </w:r>
            <w:r w:rsidRPr="00D011B2">
              <w:rPr>
                <w:rFonts w:ascii="Calibri" w:hAnsi="Calibri" w:cs="Calibri"/>
                <w:b/>
                <w:bCs/>
                <w:sz w:val="18"/>
                <w:szCs w:val="18"/>
              </w:rPr>
              <w:t>minimize their ecological footprint</w:t>
            </w:r>
            <w:r w:rsidRPr="00D011B2">
              <w:rPr>
                <w:rFonts w:ascii="Calibri" w:hAnsi="Calibri" w:cs="Calibri"/>
                <w:sz w:val="18"/>
                <w:szCs w:val="18"/>
              </w:rPr>
              <w:t>.</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b/>
                <w:sz w:val="18"/>
                <w:szCs w:val="18"/>
              </w:rPr>
              <w:t>E</w:t>
            </w:r>
            <w:r w:rsidRPr="00D011B2">
              <w:rPr>
                <w:rFonts w:ascii="Calibri" w:hAnsi="Calibri" w:cs="Calibri"/>
                <w:b/>
                <w:bCs/>
                <w:sz w:val="18"/>
                <w:szCs w:val="18"/>
              </w:rPr>
              <w:t>ngages the community</w:t>
            </w:r>
            <w:r w:rsidRPr="00D011B2">
              <w:rPr>
                <w:rFonts w:ascii="Calibri" w:hAnsi="Calibri" w:cs="Calibri"/>
                <w:sz w:val="18"/>
                <w:szCs w:val="18"/>
              </w:rPr>
              <w:t xml:space="preserve"> in the planning and implementation of sustainable solutions.</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Builds on the </w:t>
            </w:r>
            <w:r w:rsidRPr="00D011B2">
              <w:rPr>
                <w:rFonts w:ascii="Calibri" w:hAnsi="Calibri" w:cs="Calibri"/>
                <w:b/>
                <w:bCs/>
                <w:sz w:val="18"/>
                <w:szCs w:val="18"/>
              </w:rPr>
              <w:t>characteristics of ecosystems</w:t>
            </w:r>
            <w:r w:rsidRPr="00D011B2">
              <w:rPr>
                <w:rFonts w:ascii="Calibri" w:hAnsi="Calibri" w:cs="Calibri"/>
                <w:sz w:val="18"/>
                <w:szCs w:val="18"/>
              </w:rPr>
              <w:t xml:space="preserve"> in the development and nurturing of healthy and sustainable communities.</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Recognizes and builds on the distinctive characteristics of the community, including their </w:t>
            </w:r>
            <w:r w:rsidRPr="00D011B2">
              <w:rPr>
                <w:rFonts w:ascii="Calibri" w:hAnsi="Calibri" w:cs="Calibri"/>
                <w:b/>
                <w:bCs/>
                <w:sz w:val="18"/>
                <w:szCs w:val="18"/>
              </w:rPr>
              <w:t>human and cultural values</w:t>
            </w:r>
            <w:r w:rsidRPr="00D011B2">
              <w:rPr>
                <w:rFonts w:ascii="Calibri" w:hAnsi="Calibri" w:cs="Calibri"/>
                <w:sz w:val="18"/>
                <w:szCs w:val="18"/>
              </w:rPr>
              <w:t xml:space="preserve">, </w:t>
            </w:r>
            <w:r w:rsidR="002B77D5" w:rsidRPr="00D011B2">
              <w:rPr>
                <w:rFonts w:ascii="Calibri" w:hAnsi="Calibri" w:cs="Calibri"/>
                <w:sz w:val="18"/>
                <w:szCs w:val="18"/>
              </w:rPr>
              <w:t>history,</w:t>
            </w:r>
            <w:r w:rsidRPr="00D011B2">
              <w:rPr>
                <w:rFonts w:ascii="Calibri" w:hAnsi="Calibri" w:cs="Calibri"/>
                <w:sz w:val="18"/>
                <w:szCs w:val="18"/>
              </w:rPr>
              <w:t xml:space="preserve"> and natural systems.</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b/>
                <w:sz w:val="18"/>
                <w:szCs w:val="18"/>
              </w:rPr>
              <w:t>Empowers people</w:t>
            </w:r>
            <w:r w:rsidRPr="00D011B2">
              <w:rPr>
                <w:rFonts w:ascii="Calibri" w:hAnsi="Calibri" w:cs="Calibri"/>
                <w:sz w:val="18"/>
                <w:szCs w:val="18"/>
              </w:rPr>
              <w:t xml:space="preserve"> and </w:t>
            </w:r>
            <w:r w:rsidRPr="00D011B2">
              <w:rPr>
                <w:rFonts w:ascii="Calibri" w:hAnsi="Calibri" w:cs="Calibri"/>
                <w:b/>
                <w:bCs/>
                <w:sz w:val="18"/>
                <w:szCs w:val="18"/>
              </w:rPr>
              <w:t>fosters participation</w:t>
            </w:r>
            <w:r w:rsidRPr="00D011B2">
              <w:rPr>
                <w:rFonts w:ascii="Calibri" w:hAnsi="Calibri" w:cs="Calibri"/>
                <w:sz w:val="18"/>
                <w:szCs w:val="18"/>
              </w:rPr>
              <w:t>.</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Expands and </w:t>
            </w:r>
            <w:r w:rsidRPr="00D011B2">
              <w:rPr>
                <w:rFonts w:ascii="Calibri" w:hAnsi="Calibri" w:cs="Calibri"/>
                <w:b/>
                <w:bCs/>
                <w:sz w:val="18"/>
                <w:szCs w:val="18"/>
              </w:rPr>
              <w:t>enables communication and cooperative networks</w:t>
            </w:r>
            <w:r w:rsidRPr="00D011B2">
              <w:rPr>
                <w:rFonts w:ascii="Calibri" w:hAnsi="Calibri" w:cs="Calibri"/>
                <w:sz w:val="18"/>
                <w:szCs w:val="18"/>
              </w:rPr>
              <w:t xml:space="preserve"> to work towards sustainability as a common and shared goal. </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Promotes </w:t>
            </w:r>
            <w:r w:rsidRPr="00D011B2">
              <w:rPr>
                <w:rFonts w:ascii="Calibri" w:hAnsi="Calibri" w:cs="Calibri"/>
                <w:b/>
                <w:bCs/>
                <w:sz w:val="18"/>
                <w:szCs w:val="18"/>
              </w:rPr>
              <w:t>sustainable production and consumption</w:t>
            </w:r>
            <w:r w:rsidRPr="00D011B2">
              <w:rPr>
                <w:rFonts w:ascii="Calibri" w:hAnsi="Calibri" w:cs="Calibri"/>
                <w:sz w:val="18"/>
                <w:szCs w:val="18"/>
              </w:rPr>
              <w:t>, through appropriate use of environmentally sound technologies and effective demand management.</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Enables </w:t>
            </w:r>
            <w:r w:rsidRPr="00D011B2">
              <w:rPr>
                <w:rFonts w:ascii="Calibri" w:hAnsi="Calibri" w:cs="Calibri"/>
                <w:b/>
                <w:bCs/>
                <w:sz w:val="18"/>
                <w:szCs w:val="18"/>
              </w:rPr>
              <w:t>continual improvement</w:t>
            </w:r>
            <w:r w:rsidRPr="00D011B2">
              <w:rPr>
                <w:rFonts w:ascii="Calibri" w:hAnsi="Calibri" w:cs="Calibri"/>
                <w:sz w:val="18"/>
                <w:szCs w:val="18"/>
              </w:rPr>
              <w:t>, based on action planning, accountability, transparency and good governance.</w:t>
            </w:r>
          </w:p>
          <w:p w:rsidR="00112F51" w:rsidRPr="00D011B2" w:rsidRDefault="00112F51" w:rsidP="00803F88">
            <w:pPr>
              <w:rPr>
                <w:rFonts w:ascii="Calibri" w:hAnsi="Calibri" w:cs="Calibri"/>
                <w:b/>
                <w:bCs/>
                <w:color w:val="000000"/>
                <w:sz w:val="2"/>
                <w:szCs w:val="2"/>
                <w:lang w:eastAsia="en-CA"/>
              </w:rPr>
            </w:pPr>
          </w:p>
          <w:p w:rsidR="00112F51" w:rsidRPr="00D011B2" w:rsidRDefault="00112F51" w:rsidP="00803F88">
            <w:pPr>
              <w:rPr>
                <w:rFonts w:ascii="Calibri" w:hAnsi="Calibri" w:cs="Calibri"/>
                <w:b/>
                <w:bCs/>
                <w:color w:val="000000"/>
                <w:sz w:val="2"/>
                <w:szCs w:val="2"/>
                <w:lang w:eastAsia="en-CA"/>
              </w:rPr>
            </w:pPr>
          </w:p>
          <w:p w:rsidR="00112F51" w:rsidRPr="00D011B2" w:rsidRDefault="00112F51" w:rsidP="00803F88">
            <w:pPr>
              <w:rPr>
                <w:rFonts w:ascii="Calibri" w:hAnsi="Calibri" w:cs="Calibri"/>
                <w:b/>
                <w:bCs/>
                <w:color w:val="000000"/>
                <w:sz w:val="2"/>
                <w:szCs w:val="2"/>
                <w:lang w:eastAsia="en-CA"/>
              </w:rPr>
            </w:pPr>
          </w:p>
          <w:p w:rsidR="00112F51" w:rsidRPr="00D011B2" w:rsidRDefault="00112F51" w:rsidP="00803F88">
            <w:pPr>
              <w:rPr>
                <w:rFonts w:ascii="Calibri" w:hAnsi="Calibri" w:cs="Calibri"/>
                <w:b/>
                <w:bCs/>
                <w:color w:val="000000"/>
                <w:sz w:val="2"/>
                <w:szCs w:val="2"/>
                <w:lang w:eastAsia="en-CA"/>
              </w:rPr>
            </w:pPr>
          </w:p>
          <w:p w:rsidR="00112F51" w:rsidRPr="00D011B2" w:rsidRDefault="00112F51" w:rsidP="00803F88">
            <w:pPr>
              <w:rPr>
                <w:rFonts w:ascii="Calibri" w:hAnsi="Calibri" w:cs="Calibri"/>
                <w:b/>
                <w:bCs/>
                <w:color w:val="000000"/>
                <w:sz w:val="2"/>
                <w:szCs w:val="2"/>
                <w:lang w:eastAsia="en-CA"/>
              </w:rPr>
            </w:pPr>
          </w:p>
          <w:p w:rsidR="00112F51" w:rsidRPr="00D011B2" w:rsidRDefault="00112F51" w:rsidP="00803F88">
            <w:pPr>
              <w:rPr>
                <w:rFonts w:ascii="Calibri" w:hAnsi="Calibri" w:cs="Calibri"/>
                <w:b/>
                <w:bCs/>
                <w:color w:val="000000"/>
                <w:sz w:val="2"/>
                <w:szCs w:val="2"/>
                <w:lang w:eastAsia="en-CA"/>
              </w:rPr>
            </w:pPr>
          </w:p>
          <w:p w:rsidR="00112F51" w:rsidRPr="00D011B2" w:rsidRDefault="00112F51" w:rsidP="00803F88">
            <w:pPr>
              <w:rPr>
                <w:rFonts w:ascii="Calibri" w:hAnsi="Calibri" w:cs="Calibri"/>
                <w:b/>
                <w:bCs/>
                <w:color w:val="000000"/>
                <w:sz w:val="2"/>
                <w:szCs w:val="2"/>
                <w:lang w:eastAsia="en-CA"/>
              </w:rPr>
            </w:pPr>
          </w:p>
          <w:p w:rsidR="00803F88" w:rsidRPr="00D011B2" w:rsidRDefault="00803F88" w:rsidP="00803F88">
            <w:pPr>
              <w:rPr>
                <w:rFonts w:ascii="Calibri" w:hAnsi="Calibri" w:cs="Calibri"/>
                <w:b/>
                <w:bCs/>
                <w:color w:val="000000"/>
                <w:sz w:val="18"/>
                <w:szCs w:val="18"/>
                <w:lang w:eastAsia="en-CA"/>
              </w:rPr>
            </w:pPr>
            <w:r w:rsidRPr="00D011B2">
              <w:rPr>
                <w:rFonts w:ascii="Calibri" w:hAnsi="Calibri" w:cs="Calibri"/>
                <w:b/>
                <w:bCs/>
                <w:color w:val="000000"/>
                <w:sz w:val="18"/>
                <w:szCs w:val="18"/>
                <w:lang w:eastAsia="en-CA"/>
              </w:rPr>
              <w:t>Overarching Program Criteria</w:t>
            </w:r>
          </w:p>
          <w:p w:rsidR="00803F88" w:rsidRPr="00D011B2" w:rsidRDefault="00803F88" w:rsidP="00803F88">
            <w:pPr>
              <w:rPr>
                <w:rFonts w:ascii="Calibri" w:hAnsi="Calibri" w:cs="Calibri"/>
                <w:color w:val="000000"/>
                <w:sz w:val="18"/>
                <w:szCs w:val="18"/>
                <w:lang w:eastAsia="en-CA"/>
              </w:rPr>
            </w:pPr>
            <w:r w:rsidRPr="00D011B2">
              <w:rPr>
                <w:rFonts w:ascii="Calibri" w:hAnsi="Calibri" w:cs="Calibri"/>
                <w:color w:val="000000"/>
                <w:sz w:val="18"/>
                <w:szCs w:val="18"/>
                <w:lang w:eastAsia="en-CA"/>
              </w:rPr>
              <w:t>Nominations should demonstrate that the community</w:t>
            </w:r>
            <w:r w:rsidR="00112F51" w:rsidRPr="00D011B2">
              <w:rPr>
                <w:rFonts w:ascii="Calibri" w:hAnsi="Calibri" w:cs="Calibri"/>
                <w:color w:val="000000"/>
                <w:sz w:val="18"/>
                <w:szCs w:val="18"/>
                <w:lang w:eastAsia="en-CA"/>
              </w:rPr>
              <w:t xml:space="preserve">, </w:t>
            </w:r>
            <w:r w:rsidRPr="00D011B2">
              <w:rPr>
                <w:rFonts w:ascii="Calibri" w:hAnsi="Calibri" w:cs="Calibri"/>
                <w:color w:val="000000"/>
                <w:sz w:val="18"/>
                <w:szCs w:val="18"/>
                <w:lang w:eastAsia="en-CA"/>
              </w:rPr>
              <w:t>group</w:t>
            </w:r>
            <w:r w:rsidR="00112F51" w:rsidRPr="00D011B2">
              <w:rPr>
                <w:rFonts w:ascii="Calibri" w:hAnsi="Calibri" w:cs="Calibri"/>
                <w:color w:val="000000"/>
                <w:sz w:val="18"/>
                <w:szCs w:val="18"/>
                <w:lang w:eastAsia="en-CA"/>
              </w:rPr>
              <w:t xml:space="preserve">, </w:t>
            </w:r>
            <w:r w:rsidRPr="00D011B2">
              <w:rPr>
                <w:rFonts w:ascii="Calibri" w:hAnsi="Calibri" w:cs="Calibri"/>
                <w:color w:val="000000"/>
                <w:sz w:val="18"/>
                <w:szCs w:val="18"/>
                <w:lang w:eastAsia="en-CA"/>
              </w:rPr>
              <w:t>program</w:t>
            </w:r>
            <w:r w:rsidR="00112F51" w:rsidRPr="00D011B2">
              <w:rPr>
                <w:rFonts w:ascii="Calibri" w:hAnsi="Calibri" w:cs="Calibri"/>
                <w:color w:val="000000"/>
                <w:sz w:val="18"/>
                <w:szCs w:val="18"/>
                <w:lang w:eastAsia="en-CA"/>
              </w:rPr>
              <w:t>, or</w:t>
            </w:r>
            <w:r w:rsidRPr="00D011B2">
              <w:rPr>
                <w:rFonts w:ascii="Calibri" w:hAnsi="Calibri" w:cs="Calibri"/>
                <w:color w:val="000000"/>
                <w:sz w:val="18"/>
                <w:szCs w:val="18"/>
                <w:lang w:eastAsia="en-CA"/>
              </w:rPr>
              <w:t xml:space="preserve"> project contributed to the </w:t>
            </w:r>
            <w:r w:rsidR="002B77D5" w:rsidRPr="00D011B2">
              <w:rPr>
                <w:rFonts w:ascii="Calibri" w:hAnsi="Calibri" w:cs="Calibri"/>
                <w:color w:val="000000"/>
                <w:sz w:val="18"/>
                <w:szCs w:val="18"/>
                <w:lang w:eastAsia="en-CA"/>
              </w:rPr>
              <w:t>long-term</w:t>
            </w:r>
            <w:r w:rsidRPr="00D011B2">
              <w:rPr>
                <w:rFonts w:ascii="Calibri" w:hAnsi="Calibri" w:cs="Calibri"/>
                <w:color w:val="000000"/>
                <w:sz w:val="18"/>
                <w:szCs w:val="18"/>
                <w:lang w:eastAsia="en-CA"/>
              </w:rPr>
              <w:t xml:space="preserve"> viability of the community, improved the health of its immediate environment, and impacted positively the health of the </w:t>
            </w:r>
            <w:smartTag w:uri="urn:schemas-microsoft-com:office:smarttags" w:element="place">
              <w:smartTag w:uri="urn:schemas-microsoft-com:office:smarttags" w:element="PlaceType">
                <w:r w:rsidRPr="00D011B2">
                  <w:rPr>
                    <w:rFonts w:ascii="Calibri" w:hAnsi="Calibri" w:cs="Calibri"/>
                    <w:color w:val="000000"/>
                    <w:sz w:val="18"/>
                    <w:szCs w:val="18"/>
                    <w:lang w:eastAsia="en-CA"/>
                  </w:rPr>
                  <w:t>Gulf</w:t>
                </w:r>
              </w:smartTag>
              <w:r w:rsidRPr="00D011B2">
                <w:rPr>
                  <w:rFonts w:ascii="Calibri" w:hAnsi="Calibri" w:cs="Calibri"/>
                  <w:color w:val="000000"/>
                  <w:sz w:val="18"/>
                  <w:szCs w:val="18"/>
                  <w:lang w:eastAsia="en-CA"/>
                </w:rPr>
                <w:t xml:space="preserve"> of </w:t>
              </w:r>
              <w:smartTag w:uri="urn:schemas-microsoft-com:office:smarttags" w:element="PlaceName">
                <w:r w:rsidRPr="00D011B2">
                  <w:rPr>
                    <w:rFonts w:ascii="Calibri" w:hAnsi="Calibri" w:cs="Calibri"/>
                    <w:color w:val="000000"/>
                    <w:sz w:val="18"/>
                    <w:szCs w:val="18"/>
                    <w:lang w:eastAsia="en-CA"/>
                  </w:rPr>
                  <w:t>Maine</w:t>
                </w:r>
              </w:smartTag>
            </w:smartTag>
            <w:r w:rsidRPr="00D011B2">
              <w:rPr>
                <w:rFonts w:ascii="Calibri" w:hAnsi="Calibri" w:cs="Calibri"/>
                <w:color w:val="000000"/>
                <w:sz w:val="18"/>
                <w:szCs w:val="18"/>
                <w:lang w:eastAsia="en-CA"/>
              </w:rPr>
              <w:t xml:space="preserve">. </w:t>
            </w:r>
          </w:p>
          <w:p w:rsidR="00751290" w:rsidRPr="00D011B2" w:rsidRDefault="00751290">
            <w:pPr>
              <w:pStyle w:val="Header"/>
              <w:tabs>
                <w:tab w:val="clear" w:pos="4320"/>
                <w:tab w:val="clear" w:pos="8640"/>
              </w:tabs>
              <w:rPr>
                <w:rFonts w:ascii="Calibri" w:eastAsia="Times New Roman" w:hAnsi="Calibri" w:cs="Calibri"/>
                <w:sz w:val="20"/>
              </w:rPr>
            </w:pPr>
          </w:p>
        </w:tc>
      </w:tr>
      <w:tr w:rsidR="00751290" w:rsidRPr="00D011B2" w:rsidTr="00A76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0" w:type="dxa"/>
            <w:tcBorders>
              <w:top w:val="nil"/>
              <w:left w:val="nil"/>
              <w:bottom w:val="nil"/>
              <w:right w:val="nil"/>
            </w:tcBorders>
          </w:tcPr>
          <w:p w:rsidR="00751290" w:rsidRPr="00D011B2" w:rsidRDefault="0046369B" w:rsidP="00F17595">
            <w:pPr>
              <w:pStyle w:val="Header"/>
              <w:tabs>
                <w:tab w:val="clear" w:pos="4320"/>
                <w:tab w:val="clear" w:pos="8640"/>
              </w:tabs>
              <w:jc w:val="center"/>
              <w:rPr>
                <w:rFonts w:ascii="Calibri" w:hAnsi="Calibri" w:cs="Calibri"/>
                <w:b/>
                <w:bCs/>
                <w:sz w:val="20"/>
              </w:rPr>
            </w:pPr>
            <w:r>
              <w:rPr>
                <w:rFonts w:ascii="Calibri" w:hAnsi="Calibri" w:cs="Calibri"/>
                <w:b/>
                <w:bCs/>
                <w:noProof/>
                <w:sz w:val="20"/>
              </w:rPr>
              <w:drawing>
                <wp:inline distT="0" distB="0" distL="0" distR="0">
                  <wp:extent cx="1809115" cy="1815465"/>
                  <wp:effectExtent l="19050" t="0" r="635"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8" cstate="print"/>
                          <a:srcRect/>
                          <a:stretch>
                            <a:fillRect/>
                          </a:stretch>
                        </pic:blipFill>
                        <pic:spPr bwMode="auto">
                          <a:xfrm>
                            <a:off x="0" y="0"/>
                            <a:ext cx="1809115" cy="1815465"/>
                          </a:xfrm>
                          <a:prstGeom prst="rect">
                            <a:avLst/>
                          </a:prstGeom>
                          <a:noFill/>
                          <a:ln w="9525">
                            <a:noFill/>
                            <a:miter lim="800000"/>
                            <a:headEnd/>
                            <a:tailEnd/>
                          </a:ln>
                        </pic:spPr>
                      </pic:pic>
                    </a:graphicData>
                  </a:graphic>
                </wp:inline>
              </w:drawing>
            </w:r>
          </w:p>
        </w:tc>
        <w:tc>
          <w:tcPr>
            <w:tcW w:w="7632" w:type="dxa"/>
            <w:gridSpan w:val="2"/>
            <w:tcBorders>
              <w:top w:val="nil"/>
              <w:left w:val="nil"/>
              <w:bottom w:val="nil"/>
              <w:right w:val="nil"/>
            </w:tcBorders>
          </w:tcPr>
          <w:p w:rsidR="00751290" w:rsidRPr="00D011B2" w:rsidRDefault="00751290">
            <w:pPr>
              <w:pStyle w:val="Heading4"/>
              <w:ind w:left="0"/>
              <w:rPr>
                <w:rFonts w:ascii="Calibri" w:hAnsi="Calibri" w:cs="Calibri"/>
                <w:sz w:val="20"/>
              </w:rPr>
            </w:pPr>
            <w:r w:rsidRPr="00D011B2">
              <w:rPr>
                <w:rFonts w:ascii="Calibri" w:hAnsi="Calibri" w:cs="Calibri"/>
                <w:sz w:val="20"/>
              </w:rPr>
              <w:t>Nomination instructions</w:t>
            </w:r>
          </w:p>
          <w:p w:rsidR="00751290" w:rsidRPr="00D011B2" w:rsidRDefault="00751290" w:rsidP="00803F88">
            <w:pPr>
              <w:numPr>
                <w:ilvl w:val="0"/>
                <w:numId w:val="5"/>
              </w:numPr>
              <w:spacing w:line="192" w:lineRule="atLeast"/>
              <w:rPr>
                <w:rFonts w:ascii="Calibri" w:hAnsi="Calibri" w:cs="Calibri"/>
                <w:sz w:val="20"/>
              </w:rPr>
            </w:pPr>
            <w:r w:rsidRPr="00D011B2">
              <w:rPr>
                <w:rFonts w:ascii="Calibri" w:hAnsi="Calibri" w:cs="Calibri"/>
                <w:sz w:val="20"/>
              </w:rPr>
              <w:t>Individuals or organizations may make nominations. Self-nominations are not accepted.</w:t>
            </w:r>
          </w:p>
          <w:p w:rsidR="00751290" w:rsidRPr="00D011B2" w:rsidRDefault="00751290" w:rsidP="00803F88">
            <w:pPr>
              <w:numPr>
                <w:ilvl w:val="0"/>
                <w:numId w:val="5"/>
              </w:numPr>
              <w:spacing w:line="192" w:lineRule="atLeast"/>
              <w:rPr>
                <w:rFonts w:ascii="Calibri" w:hAnsi="Calibri" w:cs="Calibri"/>
                <w:sz w:val="20"/>
              </w:rPr>
            </w:pPr>
            <w:r w:rsidRPr="00D011B2">
              <w:rPr>
                <w:rFonts w:ascii="Calibri" w:hAnsi="Calibri" w:cs="Calibri"/>
                <w:sz w:val="20"/>
              </w:rPr>
              <w:t xml:space="preserve">The </w:t>
            </w:r>
            <w:r w:rsidR="00803F88" w:rsidRPr="00D011B2">
              <w:rPr>
                <w:rFonts w:ascii="Calibri" w:hAnsi="Calibri" w:cs="Calibri"/>
                <w:sz w:val="20"/>
              </w:rPr>
              <w:t>community must be based in part or in whole in</w:t>
            </w:r>
            <w:r w:rsidRPr="00D011B2">
              <w:rPr>
                <w:rFonts w:ascii="Calibri" w:hAnsi="Calibri" w:cs="Calibri"/>
                <w:sz w:val="20"/>
              </w:rPr>
              <w:t xml:space="preserve"> </w:t>
            </w:r>
            <w:smartTag w:uri="urn:schemas-microsoft-com:office:smarttags" w:element="State">
              <w:r w:rsidRPr="00D011B2">
                <w:rPr>
                  <w:rFonts w:ascii="Calibri" w:hAnsi="Calibri" w:cs="Calibri"/>
                  <w:sz w:val="20"/>
                </w:rPr>
                <w:t>Maine</w:t>
              </w:r>
            </w:smartTag>
            <w:r w:rsidRPr="00D011B2">
              <w:rPr>
                <w:rFonts w:ascii="Calibri" w:hAnsi="Calibri" w:cs="Calibri"/>
                <w:sz w:val="20"/>
              </w:rPr>
              <w:t xml:space="preserve">, </w:t>
            </w:r>
            <w:smartTag w:uri="urn:schemas-microsoft-com:office:smarttags" w:element="State">
              <w:r w:rsidRPr="00D011B2">
                <w:rPr>
                  <w:rFonts w:ascii="Calibri" w:hAnsi="Calibri" w:cs="Calibri"/>
                  <w:sz w:val="20"/>
                </w:rPr>
                <w:t>Massachusetts</w:t>
              </w:r>
            </w:smartTag>
            <w:r w:rsidRPr="00D011B2">
              <w:rPr>
                <w:rFonts w:ascii="Calibri" w:hAnsi="Calibri" w:cs="Calibri"/>
                <w:sz w:val="20"/>
              </w:rPr>
              <w:t xml:space="preserve">, </w:t>
            </w:r>
            <w:smartTag w:uri="urn:schemas-microsoft-com:office:smarttags" w:element="City">
              <w:r w:rsidRPr="00D011B2">
                <w:rPr>
                  <w:rFonts w:ascii="Calibri" w:hAnsi="Calibri" w:cs="Calibri"/>
                  <w:sz w:val="20"/>
                </w:rPr>
                <w:t>New Brunswick</w:t>
              </w:r>
            </w:smartTag>
            <w:r w:rsidRPr="00D011B2">
              <w:rPr>
                <w:rFonts w:ascii="Calibri" w:hAnsi="Calibri" w:cs="Calibri"/>
                <w:sz w:val="20"/>
              </w:rPr>
              <w:t xml:space="preserve">, </w:t>
            </w:r>
            <w:smartTag w:uri="urn:schemas-microsoft-com:office:smarttags" w:element="State">
              <w:r w:rsidRPr="00D011B2">
                <w:rPr>
                  <w:rFonts w:ascii="Calibri" w:hAnsi="Calibri" w:cs="Calibri"/>
                  <w:sz w:val="20"/>
                </w:rPr>
                <w:t>New Hampshire</w:t>
              </w:r>
            </w:smartTag>
            <w:r w:rsidRPr="00D011B2">
              <w:rPr>
                <w:rFonts w:ascii="Calibri" w:hAnsi="Calibri" w:cs="Calibri"/>
                <w:sz w:val="20"/>
              </w:rPr>
              <w:t xml:space="preserve">, or </w:t>
            </w:r>
            <w:smartTag w:uri="urn:schemas-microsoft-com:office:smarttags" w:element="place">
              <w:smartTag w:uri="urn:schemas-microsoft-com:office:smarttags" w:element="State">
                <w:r w:rsidRPr="00D011B2">
                  <w:rPr>
                    <w:rFonts w:ascii="Calibri" w:hAnsi="Calibri" w:cs="Calibri"/>
                    <w:sz w:val="20"/>
                  </w:rPr>
                  <w:t>Nova Scotia</w:t>
                </w:r>
              </w:smartTag>
            </w:smartTag>
            <w:r w:rsidRPr="00D011B2">
              <w:rPr>
                <w:rFonts w:ascii="Calibri" w:hAnsi="Calibri" w:cs="Calibri"/>
                <w:sz w:val="20"/>
              </w:rPr>
              <w:t xml:space="preserve">. The nominee’s contributions must have occurred in the </w:t>
            </w:r>
            <w:smartTag w:uri="urn:schemas-microsoft-com:office:smarttags" w:element="place">
              <w:smartTag w:uri="urn:schemas-microsoft-com:office:smarttags" w:element="PlaceType">
                <w:r w:rsidRPr="00D011B2">
                  <w:rPr>
                    <w:rFonts w:ascii="Calibri" w:hAnsi="Calibri" w:cs="Calibri"/>
                    <w:sz w:val="20"/>
                  </w:rPr>
                  <w:t>Gulf</w:t>
                </w:r>
              </w:smartTag>
              <w:r w:rsidRPr="00D011B2">
                <w:rPr>
                  <w:rFonts w:ascii="Calibri" w:hAnsi="Calibri" w:cs="Calibri"/>
                  <w:sz w:val="20"/>
                </w:rPr>
                <w:t xml:space="preserve"> of </w:t>
              </w:r>
              <w:smartTag w:uri="urn:schemas-microsoft-com:office:smarttags" w:element="PlaceName">
                <w:r w:rsidRPr="00D011B2">
                  <w:rPr>
                    <w:rFonts w:ascii="Calibri" w:hAnsi="Calibri" w:cs="Calibri"/>
                    <w:sz w:val="20"/>
                  </w:rPr>
                  <w:t>Maine</w:t>
                </w:r>
              </w:smartTag>
            </w:smartTag>
            <w:r w:rsidRPr="00D011B2">
              <w:rPr>
                <w:rFonts w:ascii="Calibri" w:hAnsi="Calibri" w:cs="Calibri"/>
                <w:sz w:val="20"/>
              </w:rPr>
              <w:t xml:space="preserve"> watershed.  </w:t>
            </w:r>
          </w:p>
          <w:p w:rsidR="00713ED9" w:rsidRPr="00D011B2" w:rsidRDefault="00751290" w:rsidP="00803F88">
            <w:pPr>
              <w:numPr>
                <w:ilvl w:val="0"/>
                <w:numId w:val="5"/>
              </w:numPr>
              <w:tabs>
                <w:tab w:val="clear" w:pos="360"/>
              </w:tabs>
              <w:spacing w:line="192" w:lineRule="atLeast"/>
              <w:rPr>
                <w:rFonts w:ascii="Calibri" w:hAnsi="Calibri" w:cs="Calibri"/>
                <w:sz w:val="20"/>
              </w:rPr>
            </w:pPr>
            <w:r w:rsidRPr="00D011B2">
              <w:rPr>
                <w:rFonts w:ascii="Calibri" w:hAnsi="Calibri" w:cs="Calibri"/>
                <w:sz w:val="20"/>
              </w:rPr>
              <w:t>Nominations must be made on this nomination form. This form may be reproduced electronically. Nominations with missing information will not be considered. Please provide all information on this form—attachments will not be accepted.</w:t>
            </w:r>
          </w:p>
          <w:p w:rsidR="00E417F2" w:rsidRPr="00251FFC" w:rsidRDefault="00B4043F" w:rsidP="00251FFC">
            <w:pPr>
              <w:numPr>
                <w:ilvl w:val="0"/>
                <w:numId w:val="5"/>
              </w:numPr>
              <w:tabs>
                <w:tab w:val="clear" w:pos="360"/>
              </w:tabs>
              <w:spacing w:line="192" w:lineRule="atLeast"/>
              <w:rPr>
                <w:rFonts w:ascii="Calibri" w:hAnsi="Calibri" w:cs="Calibri"/>
                <w:sz w:val="20"/>
              </w:rPr>
            </w:pPr>
            <w:r w:rsidRPr="00D011B2">
              <w:rPr>
                <w:rFonts w:ascii="Calibri" w:hAnsi="Calibri" w:cs="Calibri"/>
                <w:sz w:val="20"/>
              </w:rPr>
              <w:t xml:space="preserve">Nominations must </w:t>
            </w:r>
            <w:r w:rsidR="00251FFC">
              <w:rPr>
                <w:rFonts w:ascii="Calibri" w:hAnsi="Calibri" w:cs="Calibri"/>
                <w:sz w:val="20"/>
              </w:rPr>
              <w:t xml:space="preserve">be </w:t>
            </w:r>
            <w:r w:rsidRPr="00D011B2">
              <w:rPr>
                <w:rFonts w:ascii="Calibri" w:hAnsi="Calibri" w:cs="Calibri"/>
                <w:sz w:val="20"/>
              </w:rPr>
              <w:t xml:space="preserve">emailed to </w:t>
            </w:r>
            <w:hyperlink r:id="rId9" w:history="1">
              <w:r w:rsidRPr="00D011B2">
                <w:rPr>
                  <w:rStyle w:val="Hyperlink"/>
                  <w:rFonts w:ascii="Calibri" w:hAnsi="Calibri" w:cs="Calibri"/>
                  <w:sz w:val="20"/>
                </w:rPr>
                <w:t>jleblanc@gulfofmaine.org</w:t>
              </w:r>
            </w:hyperlink>
            <w:r w:rsidRPr="00D011B2">
              <w:rPr>
                <w:rFonts w:ascii="Calibri" w:hAnsi="Calibri" w:cs="Calibri"/>
                <w:sz w:val="20"/>
              </w:rPr>
              <w:t xml:space="preserve"> </w:t>
            </w:r>
            <w:r w:rsidR="00713ED9" w:rsidRPr="00D011B2">
              <w:rPr>
                <w:rFonts w:ascii="Calibri" w:hAnsi="Calibri" w:cs="Calibri"/>
                <w:sz w:val="20"/>
              </w:rPr>
              <w:t xml:space="preserve"> by</w:t>
            </w:r>
            <w:r w:rsidR="00F433F5" w:rsidRPr="00D011B2">
              <w:rPr>
                <w:rFonts w:ascii="Calibri" w:hAnsi="Calibri" w:cs="Calibri"/>
                <w:sz w:val="20"/>
              </w:rPr>
              <w:t xml:space="preserve"> the</w:t>
            </w:r>
            <w:r w:rsidR="00713ED9" w:rsidRPr="00D011B2">
              <w:rPr>
                <w:rFonts w:ascii="Calibri" w:hAnsi="Calibri" w:cs="Calibri"/>
                <w:sz w:val="20"/>
              </w:rPr>
              <w:t xml:space="preserve"> close of business on</w:t>
            </w:r>
            <w:r w:rsidR="00713ED9" w:rsidRPr="00D011B2">
              <w:rPr>
                <w:rFonts w:ascii="Calibri" w:hAnsi="Calibri" w:cs="Calibri"/>
                <w:color w:val="FF0000"/>
                <w:sz w:val="20"/>
              </w:rPr>
              <w:t xml:space="preserve"> </w:t>
            </w:r>
            <w:r w:rsidRPr="00D011B2">
              <w:rPr>
                <w:rFonts w:ascii="Calibri" w:hAnsi="Calibri" w:cs="Calibri"/>
                <w:b/>
                <w:sz w:val="20"/>
              </w:rPr>
              <w:t>March 30, 2014</w:t>
            </w:r>
            <w:r w:rsidR="002B77D5" w:rsidRPr="00D011B2">
              <w:rPr>
                <w:rFonts w:ascii="Calibri" w:hAnsi="Calibri" w:cs="Calibri"/>
                <w:sz w:val="20"/>
              </w:rPr>
              <w:t>.</w:t>
            </w:r>
            <w:r w:rsidR="00303EC3">
              <w:rPr>
                <w:rFonts w:ascii="Calibri" w:hAnsi="Calibri" w:cs="Calibri"/>
                <w:sz w:val="20"/>
              </w:rPr>
              <w:t xml:space="preserve">  Please rename the nomination form with _</w:t>
            </w:r>
            <w:proofErr w:type="spellStart"/>
            <w:r w:rsidR="00303EC3">
              <w:rPr>
                <w:rFonts w:ascii="Calibri" w:hAnsi="Calibri" w:cs="Calibri"/>
                <w:sz w:val="20"/>
              </w:rPr>
              <w:t>LastNameofNominee</w:t>
            </w:r>
            <w:proofErr w:type="spellEnd"/>
            <w:r w:rsidR="00303EC3">
              <w:rPr>
                <w:rFonts w:ascii="Calibri" w:hAnsi="Calibri" w:cs="Calibri"/>
                <w:sz w:val="20"/>
              </w:rPr>
              <w:t xml:space="preserve"> added to the end of the file name.</w:t>
            </w:r>
            <w:r w:rsidRPr="00D011B2">
              <w:rPr>
                <w:rFonts w:ascii="Calibri" w:hAnsi="Calibri" w:cs="Calibri"/>
                <w:sz w:val="20"/>
              </w:rPr>
              <w:br/>
            </w:r>
          </w:p>
        </w:tc>
      </w:tr>
      <w:tr w:rsidR="00251FFC" w:rsidRPr="00D011B2" w:rsidTr="00E41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02" w:type="dxa"/>
            <w:gridSpan w:val="3"/>
            <w:tcBorders>
              <w:top w:val="nil"/>
              <w:left w:val="nil"/>
              <w:bottom w:val="nil"/>
              <w:right w:val="nil"/>
            </w:tcBorders>
          </w:tcPr>
          <w:p w:rsidR="00251FFC" w:rsidRPr="00D011B2" w:rsidRDefault="00251FFC" w:rsidP="00251FFC">
            <w:pPr>
              <w:pStyle w:val="Header"/>
              <w:tabs>
                <w:tab w:val="clear" w:pos="4320"/>
                <w:tab w:val="clear" w:pos="8640"/>
              </w:tabs>
              <w:ind w:left="360"/>
              <w:rPr>
                <w:rFonts w:ascii="Calibri" w:hAnsi="Calibri" w:cs="Calibri"/>
                <w:sz w:val="20"/>
              </w:rPr>
            </w:pPr>
            <w:r w:rsidRPr="00D011B2">
              <w:rPr>
                <w:rFonts w:ascii="Calibri" w:hAnsi="Calibri" w:cs="Calibri"/>
                <w:sz w:val="20"/>
              </w:rPr>
              <w:t xml:space="preserve">Questions? Please contact Council Coordinator Joan LeBlanc at </w:t>
            </w:r>
            <w:hyperlink r:id="rId10" w:history="1">
              <w:r w:rsidRPr="00D011B2">
                <w:rPr>
                  <w:rStyle w:val="Hyperlink"/>
                  <w:rFonts w:ascii="Calibri" w:hAnsi="Calibri" w:cs="Calibri"/>
                  <w:sz w:val="20"/>
                </w:rPr>
                <w:t>jleblanc@gulfofmaine.org</w:t>
              </w:r>
            </w:hyperlink>
            <w:r w:rsidRPr="00D011B2">
              <w:rPr>
                <w:rFonts w:ascii="Calibri" w:hAnsi="Calibri" w:cs="Calibri"/>
                <w:sz w:val="20"/>
              </w:rPr>
              <w:t>.</w:t>
            </w:r>
          </w:p>
        </w:tc>
      </w:tr>
      <w:tr w:rsidR="00713ED9" w:rsidRPr="00D011B2" w:rsidTr="00A7683B">
        <w:tblPrEx>
          <w:tblLook w:val="00BF"/>
        </w:tblPrEx>
        <w:tc>
          <w:tcPr>
            <w:tcW w:w="10702" w:type="dxa"/>
            <w:gridSpan w:val="3"/>
          </w:tcPr>
          <w:p w:rsidR="00713ED9" w:rsidRPr="00D011B2" w:rsidRDefault="00713ED9" w:rsidP="00553C36">
            <w:pPr>
              <w:spacing w:line="192" w:lineRule="atLeast"/>
              <w:rPr>
                <w:rFonts w:ascii="Calibri" w:hAnsi="Calibri" w:cs="Calibri"/>
                <w:b/>
                <w:bCs/>
                <w:sz w:val="18"/>
                <w:szCs w:val="18"/>
              </w:rPr>
            </w:pPr>
          </w:p>
          <w:p w:rsidR="00B4043F" w:rsidRPr="00D011B2" w:rsidRDefault="00B4043F" w:rsidP="00553C36">
            <w:pPr>
              <w:spacing w:line="192" w:lineRule="atLeast"/>
              <w:rPr>
                <w:rFonts w:ascii="Calibri" w:hAnsi="Calibri" w:cs="Calibri"/>
                <w:b/>
                <w:bCs/>
                <w:sz w:val="20"/>
                <w:u w:val="single"/>
              </w:rPr>
            </w:pPr>
            <w:r w:rsidRPr="00D011B2">
              <w:rPr>
                <w:rFonts w:ascii="Calibri" w:hAnsi="Calibri" w:cs="Calibri"/>
                <w:b/>
                <w:bCs/>
                <w:sz w:val="20"/>
                <w:u w:val="single"/>
              </w:rPr>
              <w:t>Nominee Information</w:t>
            </w:r>
          </w:p>
          <w:p w:rsidR="00B4043F" w:rsidRPr="00D011B2" w:rsidRDefault="00B4043F" w:rsidP="00553C36">
            <w:pPr>
              <w:spacing w:line="192" w:lineRule="atLeast"/>
              <w:rPr>
                <w:rFonts w:ascii="Calibri" w:hAnsi="Calibri" w:cs="Calibri"/>
                <w:bCs/>
                <w:sz w:val="20"/>
              </w:rPr>
            </w:pPr>
            <w:r w:rsidRPr="00D011B2">
              <w:rPr>
                <w:rFonts w:ascii="Calibri" w:hAnsi="Calibri" w:cs="Calibri"/>
                <w:bCs/>
                <w:sz w:val="20"/>
              </w:rPr>
              <w:t>Name</w:t>
            </w:r>
            <w:r w:rsidR="00713ED9" w:rsidRPr="00D011B2">
              <w:rPr>
                <w:rFonts w:ascii="Calibri" w:hAnsi="Calibri" w:cs="Calibri"/>
                <w:bCs/>
                <w:sz w:val="20"/>
              </w:rPr>
              <w:t xml:space="preserve"> (as it would appear on th</w:t>
            </w:r>
            <w:r w:rsidRPr="00D011B2">
              <w:rPr>
                <w:rFonts w:ascii="Calibri" w:hAnsi="Calibri" w:cs="Calibri"/>
                <w:bCs/>
                <w:sz w:val="20"/>
              </w:rPr>
              <w:t>e award plaque if</w:t>
            </w:r>
            <w:r w:rsidR="00713ED9" w:rsidRPr="00D011B2">
              <w:rPr>
                <w:rFonts w:ascii="Calibri" w:hAnsi="Calibri" w:cs="Calibri"/>
                <w:bCs/>
                <w:sz w:val="20"/>
              </w:rPr>
              <w:t xml:space="preserve"> selected) </w:t>
            </w:r>
            <w:r w:rsidR="0046369B">
              <w:rPr>
                <w:rFonts w:ascii="Calibri" w:hAnsi="Calibri" w:cs="Calibri"/>
                <w:bCs/>
                <w:sz w:val="20"/>
              </w:rPr>
              <w:t>Town of Plymouth</w:t>
            </w:r>
          </w:p>
          <w:p w:rsidR="00A7683B" w:rsidRPr="00D011B2" w:rsidRDefault="00A7683B" w:rsidP="00553C36">
            <w:pPr>
              <w:spacing w:line="192" w:lineRule="atLeast"/>
              <w:rPr>
                <w:rFonts w:ascii="Calibri" w:hAnsi="Calibri" w:cs="Calibri"/>
                <w:bCs/>
                <w:sz w:val="20"/>
              </w:rPr>
            </w:pPr>
            <w:r w:rsidRPr="00D011B2">
              <w:rPr>
                <w:rFonts w:ascii="Calibri" w:hAnsi="Calibri" w:cs="Calibri"/>
                <w:bCs/>
                <w:sz w:val="20"/>
              </w:rPr>
              <w:t>Affiliation:</w:t>
            </w:r>
            <w:r w:rsidR="0046369B">
              <w:rPr>
                <w:rFonts w:ascii="Calibri" w:hAnsi="Calibri" w:cs="Calibri"/>
                <w:bCs/>
                <w:sz w:val="20"/>
              </w:rPr>
              <w:t xml:space="preserve"> (David Gould, obo Town of Plymouth, Dept. of Marine and Environmental Affairs)</w:t>
            </w:r>
          </w:p>
          <w:p w:rsidR="00B4043F" w:rsidRPr="00D011B2" w:rsidRDefault="00B4043F" w:rsidP="00553C36">
            <w:pPr>
              <w:spacing w:line="192" w:lineRule="atLeast"/>
              <w:rPr>
                <w:rFonts w:ascii="Calibri" w:hAnsi="Calibri" w:cs="Calibri"/>
                <w:bCs/>
                <w:sz w:val="20"/>
              </w:rPr>
            </w:pPr>
            <w:r w:rsidRPr="00D011B2">
              <w:rPr>
                <w:rFonts w:ascii="Calibri" w:hAnsi="Calibri" w:cs="Calibri"/>
                <w:bCs/>
                <w:sz w:val="20"/>
              </w:rPr>
              <w:t>M</w:t>
            </w:r>
            <w:r w:rsidR="00713ED9" w:rsidRPr="00D011B2">
              <w:rPr>
                <w:rFonts w:ascii="Calibri" w:hAnsi="Calibri" w:cs="Calibri"/>
                <w:bCs/>
                <w:sz w:val="20"/>
              </w:rPr>
              <w:t>ailing address</w:t>
            </w:r>
            <w:r w:rsidRPr="00D011B2">
              <w:rPr>
                <w:rFonts w:ascii="Calibri" w:hAnsi="Calibri" w:cs="Calibri"/>
                <w:bCs/>
                <w:sz w:val="20"/>
              </w:rPr>
              <w:t>:</w:t>
            </w:r>
            <w:r w:rsidR="0046369B">
              <w:rPr>
                <w:rFonts w:ascii="Calibri" w:hAnsi="Calibri" w:cs="Calibri"/>
                <w:bCs/>
                <w:sz w:val="20"/>
              </w:rPr>
              <w:t xml:space="preserve"> 11 Lincoln St., Plymouth MA 02360</w:t>
            </w:r>
          </w:p>
          <w:p w:rsidR="00B4043F" w:rsidRPr="00D011B2" w:rsidRDefault="00B4043F" w:rsidP="00553C36">
            <w:pPr>
              <w:spacing w:line="192" w:lineRule="atLeast"/>
              <w:rPr>
                <w:rFonts w:ascii="Calibri" w:hAnsi="Calibri" w:cs="Calibri"/>
                <w:bCs/>
                <w:sz w:val="20"/>
              </w:rPr>
            </w:pPr>
            <w:r w:rsidRPr="00D011B2">
              <w:rPr>
                <w:rFonts w:ascii="Calibri" w:hAnsi="Calibri" w:cs="Calibri"/>
                <w:bCs/>
                <w:sz w:val="20"/>
              </w:rPr>
              <w:t>Phone:</w:t>
            </w:r>
            <w:r w:rsidR="0046369B">
              <w:rPr>
                <w:rFonts w:ascii="Calibri" w:hAnsi="Calibri" w:cs="Calibri"/>
                <w:bCs/>
                <w:sz w:val="20"/>
              </w:rPr>
              <w:t xml:space="preserve"> 508-747-1620 x 127</w:t>
            </w:r>
          </w:p>
          <w:p w:rsidR="00B4043F" w:rsidRPr="00D011B2" w:rsidRDefault="00B4043F" w:rsidP="00B4043F">
            <w:pPr>
              <w:spacing w:line="192" w:lineRule="atLeast"/>
              <w:rPr>
                <w:rFonts w:ascii="Calibri" w:hAnsi="Calibri" w:cs="Calibri"/>
                <w:bCs/>
                <w:sz w:val="20"/>
                <w:lang w:val="fr-CA"/>
              </w:rPr>
            </w:pPr>
            <w:r w:rsidRPr="00D011B2">
              <w:rPr>
                <w:rFonts w:ascii="Calibri" w:hAnsi="Calibri" w:cs="Calibri"/>
                <w:bCs/>
                <w:sz w:val="20"/>
              </w:rPr>
              <w:t xml:space="preserve">Email: </w:t>
            </w:r>
            <w:r w:rsidR="00713ED9" w:rsidRPr="00D011B2">
              <w:rPr>
                <w:rFonts w:ascii="Calibri" w:hAnsi="Calibri" w:cs="Calibri"/>
                <w:bCs/>
                <w:sz w:val="20"/>
              </w:rPr>
              <w:t xml:space="preserve"> </w:t>
            </w:r>
            <w:hyperlink r:id="rId11" w:history="1">
              <w:r w:rsidR="0046369B" w:rsidRPr="00342600">
                <w:rPr>
                  <w:rStyle w:val="Hyperlink"/>
                  <w:rFonts w:ascii="Calibri" w:hAnsi="Calibri" w:cs="Calibri"/>
                  <w:bCs/>
                  <w:sz w:val="20"/>
                </w:rPr>
                <w:t>dgould@townhall.plymouth.ma.us</w:t>
              </w:r>
            </w:hyperlink>
            <w:r w:rsidR="0046369B">
              <w:rPr>
                <w:rFonts w:ascii="Calibri" w:hAnsi="Calibri" w:cs="Calibri"/>
                <w:bCs/>
                <w:sz w:val="20"/>
              </w:rPr>
              <w:t xml:space="preserve"> </w:t>
            </w:r>
          </w:p>
          <w:p w:rsidR="00713ED9" w:rsidRPr="00D011B2" w:rsidRDefault="00713ED9" w:rsidP="00553C36">
            <w:pPr>
              <w:spacing w:line="192" w:lineRule="atLeast"/>
              <w:rPr>
                <w:rFonts w:ascii="Calibri" w:hAnsi="Calibri" w:cs="Calibri"/>
                <w:bCs/>
                <w:sz w:val="18"/>
                <w:szCs w:val="18"/>
                <w:lang w:val="fr-CA"/>
              </w:rPr>
            </w:pPr>
          </w:p>
        </w:tc>
      </w:tr>
    </w:tbl>
    <w:p w:rsidR="00A7683B" w:rsidRDefault="00A7683B">
      <w:r>
        <w:br w:type="page"/>
      </w:r>
    </w:p>
    <w:tbl>
      <w:tblPr>
        <w:tblW w:w="0" w:type="auto"/>
        <w:tblInd w:w="-252" w:type="dxa"/>
        <w:tblLook w:val="00BF"/>
      </w:tblPr>
      <w:tblGrid>
        <w:gridCol w:w="10702"/>
      </w:tblGrid>
      <w:tr w:rsidR="00713ED9" w:rsidRPr="00D011B2" w:rsidTr="00A7683B">
        <w:tc>
          <w:tcPr>
            <w:tcW w:w="10702" w:type="dxa"/>
          </w:tcPr>
          <w:p w:rsidR="003841C1" w:rsidRPr="00D011B2" w:rsidRDefault="00713ED9" w:rsidP="00D83D5C">
            <w:pPr>
              <w:spacing w:line="192" w:lineRule="atLeast"/>
              <w:rPr>
                <w:rFonts w:ascii="Calibri" w:hAnsi="Calibri" w:cs="Calibri"/>
                <w:bCs/>
                <w:sz w:val="20"/>
              </w:rPr>
            </w:pPr>
            <w:r w:rsidRPr="00D011B2">
              <w:rPr>
                <w:rFonts w:ascii="Calibri" w:hAnsi="Calibri" w:cs="Calibri"/>
                <w:b/>
                <w:bCs/>
                <w:sz w:val="20"/>
                <w:u w:val="single"/>
              </w:rPr>
              <w:lastRenderedPageBreak/>
              <w:t xml:space="preserve">Brief background on </w:t>
            </w:r>
            <w:r w:rsidR="00B4043F" w:rsidRPr="00D011B2">
              <w:rPr>
                <w:rFonts w:ascii="Calibri" w:hAnsi="Calibri" w:cs="Calibri"/>
                <w:b/>
                <w:bCs/>
                <w:sz w:val="20"/>
                <w:u w:val="single"/>
              </w:rPr>
              <w:t xml:space="preserve">why the </w:t>
            </w:r>
            <w:r w:rsidR="00803F88" w:rsidRPr="00D011B2">
              <w:rPr>
                <w:rFonts w:ascii="Calibri" w:hAnsi="Calibri" w:cs="Calibri"/>
                <w:b/>
                <w:bCs/>
                <w:sz w:val="20"/>
                <w:u w:val="single"/>
              </w:rPr>
              <w:t>community</w:t>
            </w:r>
            <w:r w:rsidR="00B4043F" w:rsidRPr="00D011B2">
              <w:rPr>
                <w:rFonts w:ascii="Calibri" w:hAnsi="Calibri" w:cs="Calibri"/>
                <w:b/>
                <w:bCs/>
                <w:sz w:val="20"/>
                <w:u w:val="single"/>
              </w:rPr>
              <w:t xml:space="preserve"> or group is being nominated</w:t>
            </w:r>
            <w:r w:rsidRPr="00D011B2">
              <w:rPr>
                <w:rFonts w:ascii="Calibri" w:hAnsi="Calibri" w:cs="Calibri"/>
                <w:b/>
                <w:bCs/>
                <w:sz w:val="20"/>
              </w:rPr>
              <w:t xml:space="preserve">: </w:t>
            </w:r>
          </w:p>
          <w:p w:rsidR="00713ED9" w:rsidRPr="00D011B2" w:rsidRDefault="00713ED9" w:rsidP="00553C36">
            <w:pPr>
              <w:spacing w:line="192" w:lineRule="atLeast"/>
              <w:rPr>
                <w:rFonts w:ascii="Calibri" w:hAnsi="Calibri" w:cs="Calibri"/>
                <w:b/>
                <w:bCs/>
                <w:sz w:val="18"/>
                <w:szCs w:val="18"/>
              </w:rPr>
            </w:pPr>
          </w:p>
          <w:p w:rsidR="00A7683B" w:rsidRPr="00D011B2" w:rsidRDefault="00A7683B" w:rsidP="00553C36">
            <w:pPr>
              <w:spacing w:line="192" w:lineRule="atLeast"/>
              <w:rPr>
                <w:rFonts w:ascii="Calibri" w:hAnsi="Calibri" w:cs="Calibri"/>
                <w:b/>
                <w:bCs/>
                <w:sz w:val="18"/>
                <w:szCs w:val="18"/>
              </w:rPr>
            </w:pPr>
          </w:p>
        </w:tc>
      </w:tr>
      <w:tr w:rsidR="00713ED9" w:rsidRPr="00D011B2" w:rsidTr="00A7683B">
        <w:tc>
          <w:tcPr>
            <w:tcW w:w="10702" w:type="dxa"/>
          </w:tcPr>
          <w:p w:rsidR="00C715A4" w:rsidRDefault="00713ED9" w:rsidP="00553C36">
            <w:pPr>
              <w:spacing w:line="192" w:lineRule="atLeast"/>
              <w:rPr>
                <w:rFonts w:ascii="Calibri" w:hAnsi="Calibri" w:cs="Calibri"/>
                <w:b/>
                <w:bCs/>
                <w:sz w:val="20"/>
              </w:rPr>
            </w:pPr>
            <w:r w:rsidRPr="00D011B2">
              <w:rPr>
                <w:rFonts w:ascii="Calibri" w:hAnsi="Calibri" w:cs="Calibri"/>
                <w:b/>
                <w:bCs/>
                <w:sz w:val="20"/>
              </w:rPr>
              <w:t xml:space="preserve">Summary that will be read during the awards ceremony if nominee is chosen. This text will also be used in media releases (not to exceed 2,000 characters, including spaces and punctuation): </w:t>
            </w:r>
          </w:p>
          <w:p w:rsidR="00E84F01" w:rsidRPr="00D011B2" w:rsidRDefault="00E84F01" w:rsidP="00553C36">
            <w:pPr>
              <w:spacing w:line="192" w:lineRule="atLeast"/>
              <w:rPr>
                <w:rFonts w:ascii="Calibri" w:hAnsi="Calibri" w:cs="Calibri"/>
                <w:b/>
                <w:bCs/>
                <w:sz w:val="20"/>
              </w:rPr>
            </w:pPr>
            <w:r>
              <w:rPr>
                <w:rFonts w:ascii="Calibri" w:hAnsi="Calibri" w:cs="Calibri"/>
                <w:b/>
                <w:bCs/>
                <w:sz w:val="20"/>
              </w:rPr>
              <w:t xml:space="preserve">With arguably the richest history of all towns in Massachusetts, Plymouth could have easily </w:t>
            </w:r>
            <w:r w:rsidR="00A350B5">
              <w:rPr>
                <w:rFonts w:ascii="Calibri" w:hAnsi="Calibri" w:cs="Calibri"/>
                <w:b/>
                <w:bCs/>
                <w:sz w:val="20"/>
              </w:rPr>
              <w:t>focused</w:t>
            </w:r>
            <w:r>
              <w:rPr>
                <w:rFonts w:ascii="Calibri" w:hAnsi="Calibri" w:cs="Calibri"/>
                <w:b/>
                <w:bCs/>
                <w:sz w:val="20"/>
              </w:rPr>
              <w:t xml:space="preserve"> its attention on the tourism associated with the Pilgrims' settlement. Instead, the Town has chosen to recognize its rich environmental heritage and to invest in those resources just as heavily. Plymouth is truly a Sustainable Community in its vision for the downtown and tourist center, but also for its efforts to protect the vibrant recreational and commercial fishery in Plymouth Harbor, the unique pineland and </w:t>
            </w:r>
            <w:proofErr w:type="spellStart"/>
            <w:r>
              <w:rPr>
                <w:rFonts w:ascii="Calibri" w:hAnsi="Calibri" w:cs="Calibri"/>
                <w:b/>
                <w:bCs/>
                <w:sz w:val="20"/>
              </w:rPr>
              <w:t>kettlehole</w:t>
            </w:r>
            <w:proofErr w:type="spellEnd"/>
            <w:r>
              <w:rPr>
                <w:rFonts w:ascii="Calibri" w:hAnsi="Calibri" w:cs="Calibri"/>
                <w:b/>
                <w:bCs/>
                <w:sz w:val="20"/>
              </w:rPr>
              <w:t xml:space="preserve"> pond ecosystems, and the ancient </w:t>
            </w:r>
            <w:r w:rsidR="00804A65">
              <w:rPr>
                <w:rFonts w:ascii="Calibri" w:hAnsi="Calibri" w:cs="Calibri"/>
                <w:b/>
                <w:bCs/>
                <w:sz w:val="20"/>
              </w:rPr>
              <w:t>herring runs</w:t>
            </w:r>
            <w:r>
              <w:rPr>
                <w:rFonts w:ascii="Calibri" w:hAnsi="Calibri" w:cs="Calibri"/>
                <w:b/>
                <w:bCs/>
                <w:sz w:val="20"/>
              </w:rPr>
              <w:t xml:space="preserve"> that return to its rivers and streams. Plymouth residents have repeatedly voted to contribute Town resources to match funds from state, federal, and private entities for ecosystem restoration projects. These partnerships have </w:t>
            </w:r>
            <w:r w:rsidR="004C71A8">
              <w:rPr>
                <w:rFonts w:ascii="Calibri" w:hAnsi="Calibri" w:cs="Calibri"/>
                <w:b/>
                <w:bCs/>
                <w:sz w:val="20"/>
              </w:rPr>
              <w:t xml:space="preserve">demonstrated the significant regional benefits from ecological restoration in Plymouth. One excellent example of the Town's </w:t>
            </w:r>
            <w:r w:rsidR="00804A65">
              <w:rPr>
                <w:rFonts w:ascii="Calibri" w:hAnsi="Calibri" w:cs="Calibri"/>
                <w:b/>
                <w:bCs/>
                <w:sz w:val="20"/>
              </w:rPr>
              <w:t xml:space="preserve">commitment to a vision for a sustainable future is the Town Brook Restoration Project. </w:t>
            </w:r>
            <w:r w:rsidR="00A350B5">
              <w:rPr>
                <w:rFonts w:ascii="Calibri" w:hAnsi="Calibri" w:cs="Calibri"/>
                <w:b/>
                <w:bCs/>
                <w:sz w:val="20"/>
              </w:rPr>
              <w:t>This 2.5-mile-long</w:t>
            </w:r>
            <w:r w:rsidR="00804A65">
              <w:rPr>
                <w:rFonts w:ascii="Calibri" w:hAnsi="Calibri" w:cs="Calibri"/>
                <w:b/>
                <w:bCs/>
                <w:sz w:val="20"/>
              </w:rPr>
              <w:t xml:space="preserve"> Brook was the Pilgrims' fresh water supply for generations and remains one of the state's strongest herring runs, despite centuries of industrial uses. Since the late 1990's, Plymouth has been steadily implementing a 15-step restoration plan to restore fish passage, improve water quality, and provide passive recreation on the Brook. By leveraging its financial commitment and the in-kind services of its Departments, Plymouth has attracted the support of leaders in restoration from all sectors of the economy. The Town Brook restoration is merely one of the ambitious projects that the Town has undertaken. This commitment to the environment has stood as an example to other coastal communities and an investment in the Town's economy.  In 2020, Plymouth will celebrate its </w:t>
            </w:r>
            <w:proofErr w:type="spellStart"/>
            <w:r w:rsidR="00804A65">
              <w:rPr>
                <w:rFonts w:ascii="Calibri" w:hAnsi="Calibri" w:cs="Calibri"/>
                <w:b/>
                <w:bCs/>
                <w:sz w:val="20"/>
              </w:rPr>
              <w:t>quadricentennial</w:t>
            </w:r>
            <w:proofErr w:type="spellEnd"/>
            <w:r w:rsidR="00804A65">
              <w:rPr>
                <w:rFonts w:ascii="Calibri" w:hAnsi="Calibri" w:cs="Calibri"/>
                <w:b/>
                <w:bCs/>
                <w:sz w:val="20"/>
              </w:rPr>
              <w:t xml:space="preserve"> and the value that its residents have placed on community sustainability will be showcased on the world stage.</w:t>
            </w:r>
          </w:p>
          <w:p w:rsidR="00713ED9" w:rsidRPr="00D011B2" w:rsidRDefault="00713ED9" w:rsidP="00B4043F">
            <w:pPr>
              <w:rPr>
                <w:rFonts w:ascii="Calibri" w:hAnsi="Calibri" w:cs="Calibri"/>
                <w:bCs/>
                <w:sz w:val="18"/>
                <w:szCs w:val="18"/>
              </w:rPr>
            </w:pPr>
          </w:p>
          <w:p w:rsidR="00A7683B" w:rsidRPr="00D011B2" w:rsidRDefault="00A7683B" w:rsidP="00B4043F">
            <w:pPr>
              <w:rPr>
                <w:rFonts w:ascii="Calibri" w:hAnsi="Calibri" w:cs="Calibri"/>
                <w:bCs/>
                <w:sz w:val="18"/>
                <w:szCs w:val="18"/>
              </w:rPr>
            </w:pPr>
          </w:p>
        </w:tc>
      </w:tr>
      <w:tr w:rsidR="00713ED9" w:rsidRPr="00D011B2" w:rsidTr="00A7683B">
        <w:tc>
          <w:tcPr>
            <w:tcW w:w="10702" w:type="dxa"/>
          </w:tcPr>
          <w:p w:rsidR="00713ED9" w:rsidRPr="00D011B2" w:rsidRDefault="00B4043F" w:rsidP="00F433F5">
            <w:pPr>
              <w:pStyle w:val="BodyText2"/>
              <w:rPr>
                <w:rFonts w:ascii="Calibri" w:hAnsi="Calibri" w:cs="Calibri"/>
                <w:sz w:val="20"/>
              </w:rPr>
            </w:pPr>
            <w:r w:rsidRPr="00D011B2">
              <w:rPr>
                <w:rFonts w:ascii="Calibri" w:hAnsi="Calibri" w:cs="Calibri"/>
                <w:sz w:val="20"/>
                <w:u w:val="single"/>
              </w:rPr>
              <w:t>Contact Information for Person Making the Nomination</w:t>
            </w:r>
          </w:p>
          <w:p w:rsidR="0046369B" w:rsidRDefault="0046369B" w:rsidP="0046369B">
            <w:pPr>
              <w:pStyle w:val="BodyText2"/>
              <w:rPr>
                <w:rFonts w:ascii="Calibri" w:hAnsi="Calibri" w:cs="Calibri"/>
                <w:b w:val="0"/>
                <w:sz w:val="20"/>
              </w:rPr>
            </w:pPr>
            <w:r>
              <w:rPr>
                <w:rFonts w:ascii="Calibri" w:hAnsi="Calibri" w:cs="Calibri"/>
                <w:b w:val="0"/>
                <w:sz w:val="20"/>
              </w:rPr>
              <w:t>Name &amp; Affiliation: Nick Wildman, MA Division of Ecological Restoration</w:t>
            </w:r>
          </w:p>
          <w:p w:rsidR="0046369B" w:rsidRDefault="0046369B" w:rsidP="0046369B">
            <w:pPr>
              <w:pStyle w:val="BodyText2"/>
              <w:rPr>
                <w:rFonts w:ascii="Calibri" w:hAnsi="Calibri" w:cs="Calibri"/>
                <w:b w:val="0"/>
                <w:sz w:val="20"/>
              </w:rPr>
            </w:pPr>
            <w:r>
              <w:rPr>
                <w:rFonts w:ascii="Calibri" w:hAnsi="Calibri" w:cs="Calibri"/>
                <w:b w:val="0"/>
                <w:sz w:val="20"/>
              </w:rPr>
              <w:t>Address: 251 Causeway St., Boston MA 02114</w:t>
            </w:r>
          </w:p>
          <w:p w:rsidR="0046369B" w:rsidRDefault="0046369B" w:rsidP="0046369B">
            <w:pPr>
              <w:pStyle w:val="BodyText2"/>
              <w:rPr>
                <w:rFonts w:ascii="Calibri" w:hAnsi="Calibri" w:cs="Calibri"/>
                <w:b w:val="0"/>
                <w:sz w:val="20"/>
              </w:rPr>
            </w:pPr>
            <w:r>
              <w:rPr>
                <w:rFonts w:ascii="Calibri" w:hAnsi="Calibri" w:cs="Calibri"/>
                <w:b w:val="0"/>
                <w:sz w:val="20"/>
              </w:rPr>
              <w:t>Phone: 617-626-1527</w:t>
            </w:r>
          </w:p>
          <w:p w:rsidR="0046369B" w:rsidRDefault="0046369B" w:rsidP="0046369B">
            <w:pPr>
              <w:pStyle w:val="BodyText2"/>
              <w:rPr>
                <w:rFonts w:ascii="Calibri" w:hAnsi="Calibri" w:cs="Calibri"/>
                <w:b w:val="0"/>
                <w:bCs/>
                <w:sz w:val="20"/>
              </w:rPr>
            </w:pPr>
            <w:r>
              <w:rPr>
                <w:rFonts w:ascii="Calibri" w:hAnsi="Calibri" w:cs="Calibri"/>
                <w:b w:val="0"/>
                <w:sz w:val="20"/>
              </w:rPr>
              <w:t xml:space="preserve">Email: </w:t>
            </w:r>
            <w:hyperlink r:id="rId12" w:history="1">
              <w:r>
                <w:rPr>
                  <w:rStyle w:val="Hyperlink"/>
                  <w:rFonts w:ascii="Calibri" w:hAnsi="Calibri" w:cs="Calibri"/>
                  <w:b w:val="0"/>
                  <w:sz w:val="20"/>
                </w:rPr>
                <w:t>nick.wildman@state.ma.us</w:t>
              </w:r>
            </w:hyperlink>
            <w:r>
              <w:rPr>
                <w:rFonts w:ascii="Calibri" w:hAnsi="Calibri" w:cs="Calibri"/>
                <w:b w:val="0"/>
                <w:sz w:val="20"/>
              </w:rPr>
              <w:t xml:space="preserve"> </w:t>
            </w:r>
          </w:p>
          <w:p w:rsidR="00713ED9" w:rsidRPr="00D011B2" w:rsidRDefault="00713ED9" w:rsidP="00B4043F">
            <w:pPr>
              <w:rPr>
                <w:rFonts w:ascii="Calibri" w:hAnsi="Calibri" w:cs="Calibri"/>
                <w:b/>
                <w:bCs/>
                <w:sz w:val="18"/>
                <w:szCs w:val="18"/>
              </w:rPr>
            </w:pPr>
          </w:p>
        </w:tc>
      </w:tr>
    </w:tbl>
    <w:p w:rsidR="00713ED9" w:rsidRPr="00D011B2" w:rsidRDefault="00713ED9" w:rsidP="00713ED9">
      <w:pPr>
        <w:pStyle w:val="Header"/>
        <w:tabs>
          <w:tab w:val="clear" w:pos="4320"/>
          <w:tab w:val="clear" w:pos="8640"/>
        </w:tabs>
        <w:rPr>
          <w:rFonts w:ascii="Calibri" w:hAnsi="Calibri" w:cs="Calibri"/>
          <w:sz w:val="20"/>
        </w:rPr>
      </w:pPr>
    </w:p>
    <w:p w:rsidR="00C715A4" w:rsidRPr="00D011B2" w:rsidRDefault="00C715A4" w:rsidP="00C715A4">
      <w:pPr>
        <w:rPr>
          <w:rFonts w:ascii="Calibri" w:hAnsi="Calibri" w:cs="Calibri"/>
        </w:rPr>
      </w:pPr>
    </w:p>
    <w:p w:rsidR="00713ED9" w:rsidRPr="00D011B2" w:rsidRDefault="00713ED9" w:rsidP="00713ED9">
      <w:pPr>
        <w:autoSpaceDE w:val="0"/>
        <w:autoSpaceDN w:val="0"/>
        <w:adjustRightInd w:val="0"/>
        <w:rPr>
          <w:rFonts w:ascii="Calibri" w:hAnsi="Calibri" w:cs="Calibri"/>
          <w:sz w:val="20"/>
        </w:rPr>
      </w:pPr>
    </w:p>
    <w:p w:rsidR="00751290" w:rsidRPr="00D011B2" w:rsidRDefault="00751290">
      <w:pPr>
        <w:pStyle w:val="Header"/>
        <w:tabs>
          <w:tab w:val="clear" w:pos="4320"/>
          <w:tab w:val="clear" w:pos="8640"/>
        </w:tabs>
        <w:rPr>
          <w:rFonts w:ascii="Calibri" w:hAnsi="Calibri" w:cs="Calibri"/>
        </w:rPr>
      </w:pPr>
    </w:p>
    <w:p w:rsidR="00E176B3" w:rsidRPr="00D011B2" w:rsidRDefault="00E176B3">
      <w:pPr>
        <w:pStyle w:val="Header"/>
        <w:tabs>
          <w:tab w:val="clear" w:pos="4320"/>
          <w:tab w:val="clear" w:pos="8640"/>
        </w:tabs>
        <w:rPr>
          <w:rFonts w:ascii="Calibri" w:hAnsi="Calibri" w:cs="Calibri"/>
        </w:rPr>
      </w:pPr>
    </w:p>
    <w:p w:rsidR="00E176B3" w:rsidRPr="00D011B2" w:rsidRDefault="00E176B3" w:rsidP="00E176B3">
      <w:pPr>
        <w:rPr>
          <w:rFonts w:ascii="Calibri" w:hAnsi="Calibri" w:cs="Calibri"/>
        </w:rPr>
      </w:pPr>
    </w:p>
    <w:p w:rsidR="00E176B3" w:rsidRPr="00D011B2" w:rsidRDefault="00E176B3" w:rsidP="00E176B3">
      <w:pPr>
        <w:rPr>
          <w:rFonts w:ascii="Calibri" w:hAnsi="Calibri" w:cs="Calibri"/>
        </w:rPr>
      </w:pPr>
    </w:p>
    <w:p w:rsidR="00E176B3" w:rsidRPr="00D011B2" w:rsidRDefault="00E176B3" w:rsidP="00E176B3">
      <w:pPr>
        <w:rPr>
          <w:rFonts w:ascii="Calibri" w:hAnsi="Calibri" w:cs="Calibri"/>
        </w:rPr>
      </w:pPr>
    </w:p>
    <w:p w:rsidR="00751290" w:rsidRPr="00D011B2" w:rsidRDefault="00751290" w:rsidP="00E176B3">
      <w:pPr>
        <w:jc w:val="center"/>
        <w:rPr>
          <w:rFonts w:ascii="Calibri" w:hAnsi="Calibri" w:cs="Calibri"/>
        </w:rPr>
      </w:pPr>
    </w:p>
    <w:sectPr w:rsidR="00751290" w:rsidRPr="00D011B2" w:rsidSect="00165A0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2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32E" w:rsidRPr="002E5EA8" w:rsidRDefault="00E4132E" w:rsidP="003841C1">
      <w:pPr>
        <w:rPr>
          <w:rFonts w:ascii="ZapfCalligr BT" w:hAnsi="ZapfCalligr BT"/>
        </w:rPr>
      </w:pPr>
      <w:r>
        <w:separator/>
      </w:r>
    </w:p>
  </w:endnote>
  <w:endnote w:type="continuationSeparator" w:id="0">
    <w:p w:rsidR="00E4132E" w:rsidRPr="002E5EA8" w:rsidRDefault="00E4132E" w:rsidP="003841C1">
      <w:pPr>
        <w:rPr>
          <w:rFonts w:ascii="ZapfCalligr BT" w:hAnsi="ZapfCalligr BT"/>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ZapfCalligr BT">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0D" w:rsidRDefault="00165A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3B" w:rsidRDefault="00A7683B" w:rsidP="00A7683B">
    <w:pPr>
      <w:pBdr>
        <w:top w:val="single" w:sz="4" w:space="1" w:color="auto"/>
      </w:pBdr>
      <w:jc w:val="center"/>
      <w:rPr>
        <w:rFonts w:ascii="Arial" w:hAnsi="Arial"/>
        <w:i/>
        <w:noProof/>
        <w:sz w:val="16"/>
      </w:rPr>
    </w:pPr>
    <w:r>
      <w:rPr>
        <w:rFonts w:ascii="Arial" w:hAnsi="Arial"/>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Arial" w:hAnsi="Arial"/>
            <w:i/>
            <w:noProof/>
            <w:sz w:val="16"/>
          </w:rPr>
          <w:t>Gulf</w:t>
        </w:r>
      </w:smartTag>
      <w:r>
        <w:rPr>
          <w:rFonts w:ascii="Arial" w:hAnsi="Arial"/>
          <w:i/>
          <w:noProof/>
          <w:sz w:val="16"/>
        </w:rPr>
        <w:t xml:space="preserve"> of </w:t>
      </w:r>
      <w:smartTag w:uri="urn:schemas-microsoft-com:office:smarttags" w:element="PlaceName">
        <w:r>
          <w:rPr>
            <w:rFonts w:ascii="Arial" w:hAnsi="Arial"/>
            <w:i/>
            <w:noProof/>
            <w:sz w:val="16"/>
          </w:rPr>
          <w:t>Maine</w:t>
        </w:r>
      </w:smartTag>
    </w:smartTag>
    <w:r>
      <w:rPr>
        <w:rFonts w:ascii="Arial" w:hAnsi="Arial"/>
        <w:i/>
        <w:noProof/>
        <w:sz w:val="16"/>
      </w:rPr>
      <w:t xml:space="preserve"> and to </w:t>
    </w:r>
  </w:p>
  <w:p w:rsidR="00A7683B" w:rsidRDefault="00A7683B" w:rsidP="00A7683B">
    <w:pPr>
      <w:jc w:val="center"/>
      <w:rPr>
        <w:rFonts w:ascii="Arial" w:hAnsi="Arial"/>
        <w:i/>
        <w:noProof/>
        <w:sz w:val="16"/>
      </w:rPr>
    </w:pPr>
    <w:r>
      <w:rPr>
        <w:rFonts w:ascii="Arial" w:hAnsi="Arial"/>
        <w:i/>
        <w:noProof/>
        <w:sz w:val="16"/>
      </w:rPr>
      <w:t>allow for sustainable resource use by existing and future generations.</w:t>
    </w:r>
  </w:p>
  <w:p w:rsidR="00A7683B" w:rsidRDefault="00A7683B" w:rsidP="00A7683B">
    <w:pPr>
      <w:jc w:val="center"/>
      <w:rPr>
        <w:rFonts w:ascii="Arial" w:hAnsi="Arial"/>
        <w:b/>
        <w:sz w:val="16"/>
      </w:rPr>
    </w:pPr>
  </w:p>
  <w:p w:rsidR="00A7683B" w:rsidRDefault="00A7683B" w:rsidP="00A7683B">
    <w:pPr>
      <w:jc w:val="center"/>
    </w:pPr>
    <w:r>
      <w:rPr>
        <w:rFonts w:ascii="Arial" w:hAnsi="Arial"/>
        <w:b/>
        <w:sz w:val="16"/>
      </w:rPr>
      <w:t xml:space="preserve">Nova Scotia Environment </w:t>
    </w:r>
    <w:r>
      <w:rPr>
        <w:rFonts w:ascii="Arial" w:hAnsi="Arial"/>
        <w:b/>
        <w:noProof/>
        <w:sz w:val="16"/>
      </w:rPr>
      <w:t xml:space="preserve">• </w:t>
    </w:r>
    <w:r>
      <w:rPr>
        <w:rFonts w:ascii="Arial" w:hAnsi="Arial"/>
        <w:b/>
        <w:sz w:val="16"/>
      </w:rPr>
      <w:t>2013-2014</w:t>
    </w:r>
    <w:r>
      <w:rPr>
        <w:rFonts w:ascii="Arial" w:hAnsi="Arial"/>
        <w:b/>
        <w:noProof/>
        <w:sz w:val="16"/>
      </w:rPr>
      <w:t xml:space="preserve"> Secretariat</w:t>
    </w:r>
  </w:p>
  <w:p w:rsidR="00A7683B" w:rsidRDefault="00A768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0D" w:rsidRDefault="00165A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32E" w:rsidRPr="002E5EA8" w:rsidRDefault="00E4132E" w:rsidP="003841C1">
      <w:pPr>
        <w:rPr>
          <w:rFonts w:ascii="ZapfCalligr BT" w:hAnsi="ZapfCalligr BT"/>
        </w:rPr>
      </w:pPr>
      <w:r>
        <w:separator/>
      </w:r>
    </w:p>
  </w:footnote>
  <w:footnote w:type="continuationSeparator" w:id="0">
    <w:p w:rsidR="00E4132E" w:rsidRPr="002E5EA8" w:rsidRDefault="00E4132E" w:rsidP="003841C1">
      <w:pPr>
        <w:rPr>
          <w:rFonts w:ascii="ZapfCalligr BT" w:hAnsi="ZapfCalligr B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0D" w:rsidRDefault="00165A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0D" w:rsidRDefault="00165A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0D" w:rsidRDefault="00165A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AC408EE"/>
    <w:multiLevelType w:val="hybridMultilevel"/>
    <w:tmpl w:val="6DBC413A"/>
    <w:lvl w:ilvl="0" w:tplc="C42E9A5A">
      <w:start w:val="1"/>
      <w:numFmt w:val="bullet"/>
      <w:lvlText w:val="►"/>
      <w:lvlJc w:val="left"/>
      <w:pPr>
        <w:tabs>
          <w:tab w:val="num" w:pos="720"/>
        </w:tabs>
        <w:ind w:left="720" w:hanging="432"/>
      </w:pPr>
      <w:rPr>
        <w:rFonts w:hAnsi="Arial" w:hint="default"/>
      </w:rPr>
    </w:lvl>
    <w:lvl w:ilvl="1" w:tplc="0E12192E" w:tentative="1">
      <w:start w:val="1"/>
      <w:numFmt w:val="bullet"/>
      <w:lvlText w:val="o"/>
      <w:lvlJc w:val="left"/>
      <w:pPr>
        <w:tabs>
          <w:tab w:val="num" w:pos="1440"/>
        </w:tabs>
        <w:ind w:left="1440" w:hanging="360"/>
      </w:pPr>
      <w:rPr>
        <w:rFonts w:ascii="Courier New" w:hAnsi="Courier New" w:hint="default"/>
      </w:rPr>
    </w:lvl>
    <w:lvl w:ilvl="2" w:tplc="5E240382" w:tentative="1">
      <w:start w:val="1"/>
      <w:numFmt w:val="bullet"/>
      <w:lvlText w:val=""/>
      <w:lvlJc w:val="left"/>
      <w:pPr>
        <w:tabs>
          <w:tab w:val="num" w:pos="2160"/>
        </w:tabs>
        <w:ind w:left="2160" w:hanging="360"/>
      </w:pPr>
      <w:rPr>
        <w:rFonts w:ascii="Wingdings" w:hAnsi="Wingdings" w:hint="default"/>
      </w:rPr>
    </w:lvl>
    <w:lvl w:ilvl="3" w:tplc="CF80E468" w:tentative="1">
      <w:start w:val="1"/>
      <w:numFmt w:val="bullet"/>
      <w:lvlText w:val=""/>
      <w:lvlJc w:val="left"/>
      <w:pPr>
        <w:tabs>
          <w:tab w:val="num" w:pos="2880"/>
        </w:tabs>
        <w:ind w:left="2880" w:hanging="360"/>
      </w:pPr>
      <w:rPr>
        <w:rFonts w:ascii="Symbol" w:hAnsi="Symbol" w:hint="default"/>
      </w:rPr>
    </w:lvl>
    <w:lvl w:ilvl="4" w:tplc="0356401C" w:tentative="1">
      <w:start w:val="1"/>
      <w:numFmt w:val="bullet"/>
      <w:lvlText w:val="o"/>
      <w:lvlJc w:val="left"/>
      <w:pPr>
        <w:tabs>
          <w:tab w:val="num" w:pos="3600"/>
        </w:tabs>
        <w:ind w:left="3600" w:hanging="360"/>
      </w:pPr>
      <w:rPr>
        <w:rFonts w:ascii="Courier New" w:hAnsi="Courier New" w:hint="default"/>
      </w:rPr>
    </w:lvl>
    <w:lvl w:ilvl="5" w:tplc="D562A9A0" w:tentative="1">
      <w:start w:val="1"/>
      <w:numFmt w:val="bullet"/>
      <w:lvlText w:val=""/>
      <w:lvlJc w:val="left"/>
      <w:pPr>
        <w:tabs>
          <w:tab w:val="num" w:pos="4320"/>
        </w:tabs>
        <w:ind w:left="4320" w:hanging="360"/>
      </w:pPr>
      <w:rPr>
        <w:rFonts w:ascii="Wingdings" w:hAnsi="Wingdings" w:hint="default"/>
      </w:rPr>
    </w:lvl>
    <w:lvl w:ilvl="6" w:tplc="DE8419EC" w:tentative="1">
      <w:start w:val="1"/>
      <w:numFmt w:val="bullet"/>
      <w:lvlText w:val=""/>
      <w:lvlJc w:val="left"/>
      <w:pPr>
        <w:tabs>
          <w:tab w:val="num" w:pos="5040"/>
        </w:tabs>
        <w:ind w:left="5040" w:hanging="360"/>
      </w:pPr>
      <w:rPr>
        <w:rFonts w:ascii="Symbol" w:hAnsi="Symbol" w:hint="default"/>
      </w:rPr>
    </w:lvl>
    <w:lvl w:ilvl="7" w:tplc="DAA45D92" w:tentative="1">
      <w:start w:val="1"/>
      <w:numFmt w:val="bullet"/>
      <w:lvlText w:val="o"/>
      <w:lvlJc w:val="left"/>
      <w:pPr>
        <w:tabs>
          <w:tab w:val="num" w:pos="5760"/>
        </w:tabs>
        <w:ind w:left="5760" w:hanging="360"/>
      </w:pPr>
      <w:rPr>
        <w:rFonts w:ascii="Courier New" w:hAnsi="Courier New" w:hint="default"/>
      </w:rPr>
    </w:lvl>
    <w:lvl w:ilvl="8" w:tplc="3B7A10E6" w:tentative="1">
      <w:start w:val="1"/>
      <w:numFmt w:val="bullet"/>
      <w:lvlText w:val=""/>
      <w:lvlJc w:val="left"/>
      <w:pPr>
        <w:tabs>
          <w:tab w:val="num" w:pos="6480"/>
        </w:tabs>
        <w:ind w:left="6480" w:hanging="360"/>
      </w:pPr>
      <w:rPr>
        <w:rFonts w:ascii="Wingdings" w:hAnsi="Wingdings" w:hint="default"/>
      </w:rPr>
    </w:lvl>
  </w:abstractNum>
  <w:abstractNum w:abstractNumId="3">
    <w:nsid w:val="1CFA6197"/>
    <w:multiLevelType w:val="hybridMultilevel"/>
    <w:tmpl w:val="70AAC05E"/>
    <w:lvl w:ilvl="0" w:tplc="47304F30">
      <w:start w:val="8"/>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8179D6"/>
    <w:multiLevelType w:val="hybridMultilevel"/>
    <w:tmpl w:val="8EFE09F6"/>
    <w:lvl w:ilvl="0" w:tplc="12523C60">
      <w:numFmt w:val="bullet"/>
      <w:lvlText w:val="-"/>
      <w:lvlJc w:val="left"/>
      <w:pPr>
        <w:tabs>
          <w:tab w:val="num" w:pos="1080"/>
        </w:tabs>
        <w:ind w:left="1080" w:hanging="360"/>
      </w:pPr>
      <w:rPr>
        <w:rFonts w:ascii="Times New Roman" w:eastAsia="Times New Roman" w:hAnsi="Times New Roman" w:hint="default"/>
      </w:rPr>
    </w:lvl>
    <w:lvl w:ilvl="1" w:tplc="B7E2EE68" w:tentative="1">
      <w:start w:val="1"/>
      <w:numFmt w:val="bullet"/>
      <w:lvlText w:val="o"/>
      <w:lvlJc w:val="left"/>
      <w:pPr>
        <w:tabs>
          <w:tab w:val="num" w:pos="1440"/>
        </w:tabs>
        <w:ind w:left="1440" w:hanging="360"/>
      </w:pPr>
      <w:rPr>
        <w:rFonts w:ascii="Courier New" w:hAnsi="Courier New" w:hint="default"/>
      </w:rPr>
    </w:lvl>
    <w:lvl w:ilvl="2" w:tplc="9E9EA378" w:tentative="1">
      <w:start w:val="1"/>
      <w:numFmt w:val="bullet"/>
      <w:lvlText w:val=""/>
      <w:lvlJc w:val="left"/>
      <w:pPr>
        <w:tabs>
          <w:tab w:val="num" w:pos="2160"/>
        </w:tabs>
        <w:ind w:left="2160" w:hanging="360"/>
      </w:pPr>
      <w:rPr>
        <w:rFonts w:ascii="Wingdings" w:hAnsi="Wingdings" w:hint="default"/>
      </w:rPr>
    </w:lvl>
    <w:lvl w:ilvl="3" w:tplc="A4222C62" w:tentative="1">
      <w:start w:val="1"/>
      <w:numFmt w:val="bullet"/>
      <w:lvlText w:val=""/>
      <w:lvlJc w:val="left"/>
      <w:pPr>
        <w:tabs>
          <w:tab w:val="num" w:pos="2880"/>
        </w:tabs>
        <w:ind w:left="2880" w:hanging="360"/>
      </w:pPr>
      <w:rPr>
        <w:rFonts w:ascii="Symbol" w:hAnsi="Symbol" w:hint="default"/>
      </w:rPr>
    </w:lvl>
    <w:lvl w:ilvl="4" w:tplc="04687888" w:tentative="1">
      <w:start w:val="1"/>
      <w:numFmt w:val="bullet"/>
      <w:lvlText w:val="o"/>
      <w:lvlJc w:val="left"/>
      <w:pPr>
        <w:tabs>
          <w:tab w:val="num" w:pos="3600"/>
        </w:tabs>
        <w:ind w:left="3600" w:hanging="360"/>
      </w:pPr>
      <w:rPr>
        <w:rFonts w:ascii="Courier New" w:hAnsi="Courier New" w:hint="default"/>
      </w:rPr>
    </w:lvl>
    <w:lvl w:ilvl="5" w:tplc="834C935A" w:tentative="1">
      <w:start w:val="1"/>
      <w:numFmt w:val="bullet"/>
      <w:lvlText w:val=""/>
      <w:lvlJc w:val="left"/>
      <w:pPr>
        <w:tabs>
          <w:tab w:val="num" w:pos="4320"/>
        </w:tabs>
        <w:ind w:left="4320" w:hanging="360"/>
      </w:pPr>
      <w:rPr>
        <w:rFonts w:ascii="Wingdings" w:hAnsi="Wingdings" w:hint="default"/>
      </w:rPr>
    </w:lvl>
    <w:lvl w:ilvl="6" w:tplc="91640FD0" w:tentative="1">
      <w:start w:val="1"/>
      <w:numFmt w:val="bullet"/>
      <w:lvlText w:val=""/>
      <w:lvlJc w:val="left"/>
      <w:pPr>
        <w:tabs>
          <w:tab w:val="num" w:pos="5040"/>
        </w:tabs>
        <w:ind w:left="5040" w:hanging="360"/>
      </w:pPr>
      <w:rPr>
        <w:rFonts w:ascii="Symbol" w:hAnsi="Symbol" w:hint="default"/>
      </w:rPr>
    </w:lvl>
    <w:lvl w:ilvl="7" w:tplc="E6EEBA58" w:tentative="1">
      <w:start w:val="1"/>
      <w:numFmt w:val="bullet"/>
      <w:lvlText w:val="o"/>
      <w:lvlJc w:val="left"/>
      <w:pPr>
        <w:tabs>
          <w:tab w:val="num" w:pos="5760"/>
        </w:tabs>
        <w:ind w:left="5760" w:hanging="360"/>
      </w:pPr>
      <w:rPr>
        <w:rFonts w:ascii="Courier New" w:hAnsi="Courier New" w:hint="default"/>
      </w:rPr>
    </w:lvl>
    <w:lvl w:ilvl="8" w:tplc="6D8605AA" w:tentative="1">
      <w:start w:val="1"/>
      <w:numFmt w:val="bullet"/>
      <w:lvlText w:val=""/>
      <w:lvlJc w:val="left"/>
      <w:pPr>
        <w:tabs>
          <w:tab w:val="num" w:pos="6480"/>
        </w:tabs>
        <w:ind w:left="6480" w:hanging="360"/>
      </w:pPr>
      <w:rPr>
        <w:rFonts w:ascii="Wingdings" w:hAnsi="Wingdings" w:hint="default"/>
      </w:rPr>
    </w:lvl>
  </w:abstractNum>
  <w:abstractNum w:abstractNumId="5">
    <w:nsid w:val="2F95332E"/>
    <w:multiLevelType w:val="hybridMultilevel"/>
    <w:tmpl w:val="4A82D4F8"/>
    <w:lvl w:ilvl="0" w:tplc="1FB23DAA">
      <w:start w:val="8"/>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9">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E824C42"/>
    <w:multiLevelType w:val="hybridMultilevel"/>
    <w:tmpl w:val="6DBC413A"/>
    <w:lvl w:ilvl="0" w:tplc="9C642450">
      <w:numFmt w:val="bullet"/>
      <w:lvlText w:val="-"/>
      <w:lvlJc w:val="left"/>
      <w:pPr>
        <w:tabs>
          <w:tab w:val="num" w:pos="648"/>
        </w:tabs>
        <w:ind w:left="648" w:hanging="360"/>
      </w:pPr>
      <w:rPr>
        <w:rFonts w:ascii="Times New Roman" w:eastAsia="Times New Roman" w:hAnsi="Times New Roman" w:hint="default"/>
      </w:rPr>
    </w:lvl>
    <w:lvl w:ilvl="1" w:tplc="65F6EC1E" w:tentative="1">
      <w:start w:val="1"/>
      <w:numFmt w:val="bullet"/>
      <w:lvlText w:val="o"/>
      <w:lvlJc w:val="left"/>
      <w:pPr>
        <w:tabs>
          <w:tab w:val="num" w:pos="1440"/>
        </w:tabs>
        <w:ind w:left="1440" w:hanging="360"/>
      </w:pPr>
      <w:rPr>
        <w:rFonts w:ascii="Courier New" w:hAnsi="Courier New" w:hint="default"/>
      </w:rPr>
    </w:lvl>
    <w:lvl w:ilvl="2" w:tplc="EB8880FC" w:tentative="1">
      <w:start w:val="1"/>
      <w:numFmt w:val="bullet"/>
      <w:lvlText w:val=""/>
      <w:lvlJc w:val="left"/>
      <w:pPr>
        <w:tabs>
          <w:tab w:val="num" w:pos="2160"/>
        </w:tabs>
        <w:ind w:left="2160" w:hanging="360"/>
      </w:pPr>
      <w:rPr>
        <w:rFonts w:ascii="Wingdings" w:hAnsi="Wingdings" w:hint="default"/>
      </w:rPr>
    </w:lvl>
    <w:lvl w:ilvl="3" w:tplc="EBC0E358" w:tentative="1">
      <w:start w:val="1"/>
      <w:numFmt w:val="bullet"/>
      <w:lvlText w:val=""/>
      <w:lvlJc w:val="left"/>
      <w:pPr>
        <w:tabs>
          <w:tab w:val="num" w:pos="2880"/>
        </w:tabs>
        <w:ind w:left="2880" w:hanging="360"/>
      </w:pPr>
      <w:rPr>
        <w:rFonts w:ascii="Symbol" w:hAnsi="Symbol" w:hint="default"/>
      </w:rPr>
    </w:lvl>
    <w:lvl w:ilvl="4" w:tplc="6D5A7C04" w:tentative="1">
      <w:start w:val="1"/>
      <w:numFmt w:val="bullet"/>
      <w:lvlText w:val="o"/>
      <w:lvlJc w:val="left"/>
      <w:pPr>
        <w:tabs>
          <w:tab w:val="num" w:pos="3600"/>
        </w:tabs>
        <w:ind w:left="3600" w:hanging="360"/>
      </w:pPr>
      <w:rPr>
        <w:rFonts w:ascii="Courier New" w:hAnsi="Courier New" w:hint="default"/>
      </w:rPr>
    </w:lvl>
    <w:lvl w:ilvl="5" w:tplc="1C86B4C8" w:tentative="1">
      <w:start w:val="1"/>
      <w:numFmt w:val="bullet"/>
      <w:lvlText w:val=""/>
      <w:lvlJc w:val="left"/>
      <w:pPr>
        <w:tabs>
          <w:tab w:val="num" w:pos="4320"/>
        </w:tabs>
        <w:ind w:left="4320" w:hanging="360"/>
      </w:pPr>
      <w:rPr>
        <w:rFonts w:ascii="Wingdings" w:hAnsi="Wingdings" w:hint="default"/>
      </w:rPr>
    </w:lvl>
    <w:lvl w:ilvl="6" w:tplc="DCDC9C34" w:tentative="1">
      <w:start w:val="1"/>
      <w:numFmt w:val="bullet"/>
      <w:lvlText w:val=""/>
      <w:lvlJc w:val="left"/>
      <w:pPr>
        <w:tabs>
          <w:tab w:val="num" w:pos="5040"/>
        </w:tabs>
        <w:ind w:left="5040" w:hanging="360"/>
      </w:pPr>
      <w:rPr>
        <w:rFonts w:ascii="Symbol" w:hAnsi="Symbol" w:hint="default"/>
      </w:rPr>
    </w:lvl>
    <w:lvl w:ilvl="7" w:tplc="1F962F12" w:tentative="1">
      <w:start w:val="1"/>
      <w:numFmt w:val="bullet"/>
      <w:lvlText w:val="o"/>
      <w:lvlJc w:val="left"/>
      <w:pPr>
        <w:tabs>
          <w:tab w:val="num" w:pos="5760"/>
        </w:tabs>
        <w:ind w:left="5760" w:hanging="360"/>
      </w:pPr>
      <w:rPr>
        <w:rFonts w:ascii="Courier New" w:hAnsi="Courier New" w:hint="default"/>
      </w:rPr>
    </w:lvl>
    <w:lvl w:ilvl="8" w:tplc="3ECEF8E0" w:tentative="1">
      <w:start w:val="1"/>
      <w:numFmt w:val="bullet"/>
      <w:lvlText w:val=""/>
      <w:lvlJc w:val="left"/>
      <w:pPr>
        <w:tabs>
          <w:tab w:val="num" w:pos="6480"/>
        </w:tabs>
        <w:ind w:left="6480" w:hanging="360"/>
      </w:pPr>
      <w:rPr>
        <w:rFonts w:ascii="Wingdings" w:hAnsi="Wingdings" w:hint="default"/>
      </w:rPr>
    </w:lvl>
  </w:abstractNum>
  <w:abstractNum w:abstractNumId="13">
    <w:nsid w:val="716B5B7C"/>
    <w:multiLevelType w:val="multilevel"/>
    <w:tmpl w:val="D0DA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479CE"/>
    <w:multiLevelType w:val="hybridMultilevel"/>
    <w:tmpl w:val="2EBE8984"/>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num w:numId="1">
    <w:abstractNumId w:val="4"/>
  </w:num>
  <w:num w:numId="2">
    <w:abstractNumId w:val="2"/>
  </w:num>
  <w:num w:numId="3">
    <w:abstractNumId w:val="12"/>
  </w:num>
  <w:num w:numId="4">
    <w:abstractNumId w:val="6"/>
  </w:num>
  <w:num w:numId="5">
    <w:abstractNumId w:val="1"/>
  </w:num>
  <w:num w:numId="6">
    <w:abstractNumId w:val="10"/>
  </w:num>
  <w:num w:numId="7">
    <w:abstractNumId w:val="9"/>
  </w:num>
  <w:num w:numId="8">
    <w:abstractNumId w:val="11"/>
  </w:num>
  <w:num w:numId="9">
    <w:abstractNumId w:val="7"/>
  </w:num>
  <w:num w:numId="10">
    <w:abstractNumId w:val="0"/>
  </w:num>
  <w:num w:numId="11">
    <w:abstractNumId w:val="3"/>
  </w:num>
  <w:num w:numId="12">
    <w:abstractNumId w:val="5"/>
  </w:num>
  <w:num w:numId="13">
    <w:abstractNumId w:val="8"/>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97B91"/>
    <w:rsid w:val="000618F1"/>
    <w:rsid w:val="00077DE9"/>
    <w:rsid w:val="00112F51"/>
    <w:rsid w:val="00145D15"/>
    <w:rsid w:val="00165A0D"/>
    <w:rsid w:val="00186423"/>
    <w:rsid w:val="00251FFC"/>
    <w:rsid w:val="0025527E"/>
    <w:rsid w:val="002B77D5"/>
    <w:rsid w:val="002E2F4A"/>
    <w:rsid w:val="00303EC3"/>
    <w:rsid w:val="003841C1"/>
    <w:rsid w:val="0046369B"/>
    <w:rsid w:val="004C71A8"/>
    <w:rsid w:val="00515AB4"/>
    <w:rsid w:val="00553C36"/>
    <w:rsid w:val="00573463"/>
    <w:rsid w:val="005901BA"/>
    <w:rsid w:val="005D06EF"/>
    <w:rsid w:val="005D7940"/>
    <w:rsid w:val="00697B91"/>
    <w:rsid w:val="006C7097"/>
    <w:rsid w:val="006D4AED"/>
    <w:rsid w:val="006F6B52"/>
    <w:rsid w:val="00713ED9"/>
    <w:rsid w:val="00744CED"/>
    <w:rsid w:val="00751290"/>
    <w:rsid w:val="0075334F"/>
    <w:rsid w:val="007D2456"/>
    <w:rsid w:val="007F607C"/>
    <w:rsid w:val="00803F88"/>
    <w:rsid w:val="00804A65"/>
    <w:rsid w:val="00923922"/>
    <w:rsid w:val="009B4E44"/>
    <w:rsid w:val="00A350B5"/>
    <w:rsid w:val="00A7683B"/>
    <w:rsid w:val="00AE057A"/>
    <w:rsid w:val="00AE20B0"/>
    <w:rsid w:val="00B06502"/>
    <w:rsid w:val="00B4043F"/>
    <w:rsid w:val="00B855C9"/>
    <w:rsid w:val="00BF412A"/>
    <w:rsid w:val="00C20AB8"/>
    <w:rsid w:val="00C715A4"/>
    <w:rsid w:val="00CD4196"/>
    <w:rsid w:val="00D011B2"/>
    <w:rsid w:val="00D33EB3"/>
    <w:rsid w:val="00D52C6C"/>
    <w:rsid w:val="00D71BCB"/>
    <w:rsid w:val="00D83D5C"/>
    <w:rsid w:val="00E176B3"/>
    <w:rsid w:val="00E4132E"/>
    <w:rsid w:val="00E417F2"/>
    <w:rsid w:val="00E77798"/>
    <w:rsid w:val="00E837D6"/>
    <w:rsid w:val="00E84F01"/>
    <w:rsid w:val="00EB630D"/>
    <w:rsid w:val="00EE2F93"/>
    <w:rsid w:val="00EE7882"/>
    <w:rsid w:val="00F17595"/>
    <w:rsid w:val="00F433F5"/>
    <w:rsid w:val="00F67EF0"/>
    <w:rsid w:val="00F77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colormru v:ext="edit" colors="#6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1BA"/>
    <w:rPr>
      <w:sz w:val="24"/>
    </w:rPr>
  </w:style>
  <w:style w:type="paragraph" w:styleId="Heading1">
    <w:name w:val="heading 1"/>
    <w:basedOn w:val="Normal"/>
    <w:next w:val="Normal"/>
    <w:qFormat/>
    <w:rsid w:val="005901BA"/>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rsid w:val="005901BA"/>
    <w:pPr>
      <w:keepNext/>
      <w:outlineLvl w:val="1"/>
    </w:pPr>
    <w:rPr>
      <w:rFonts w:ascii="Swis721 Blk BT" w:hAnsi="Swis721 Blk BT"/>
      <w:b/>
      <w:color w:val="6699FF"/>
      <w:spacing w:val="30"/>
      <w:sz w:val="40"/>
    </w:rPr>
  </w:style>
  <w:style w:type="paragraph" w:styleId="Heading3">
    <w:name w:val="heading 3"/>
    <w:basedOn w:val="Normal"/>
    <w:next w:val="Normal"/>
    <w:qFormat/>
    <w:rsid w:val="005901BA"/>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rsid w:val="005901BA"/>
    <w:pPr>
      <w:keepNext/>
      <w:spacing w:line="192" w:lineRule="atLeast"/>
      <w:ind w:left="180"/>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01BA"/>
    <w:rPr>
      <w:sz w:val="22"/>
    </w:rPr>
  </w:style>
  <w:style w:type="paragraph" w:styleId="BodyText2">
    <w:name w:val="Body Text 2"/>
    <w:basedOn w:val="Normal"/>
    <w:link w:val="BodyText2Char"/>
    <w:rsid w:val="005901BA"/>
    <w:rPr>
      <w:b/>
      <w:sz w:val="22"/>
    </w:rPr>
  </w:style>
  <w:style w:type="paragraph" w:styleId="BodyText3">
    <w:name w:val="Body Text 3"/>
    <w:basedOn w:val="Normal"/>
    <w:rsid w:val="005901BA"/>
    <w:rPr>
      <w:sz w:val="20"/>
    </w:rPr>
  </w:style>
  <w:style w:type="paragraph" w:styleId="Header">
    <w:name w:val="header"/>
    <w:basedOn w:val="Normal"/>
    <w:rsid w:val="005901BA"/>
    <w:pPr>
      <w:tabs>
        <w:tab w:val="center" w:pos="4320"/>
        <w:tab w:val="right" w:pos="8640"/>
      </w:tabs>
    </w:pPr>
    <w:rPr>
      <w:rFonts w:ascii="Times" w:eastAsia="Times" w:hAnsi="Times"/>
    </w:rPr>
  </w:style>
  <w:style w:type="paragraph" w:styleId="BodyTextIndent">
    <w:name w:val="Body Text Indent"/>
    <w:basedOn w:val="Normal"/>
    <w:rsid w:val="005901BA"/>
    <w:pPr>
      <w:spacing w:before="40" w:after="40"/>
      <w:ind w:left="720"/>
    </w:pPr>
    <w:rPr>
      <w:rFonts w:ascii="Palatia" w:hAnsi="Palatia"/>
      <w:sz w:val="18"/>
    </w:rPr>
  </w:style>
  <w:style w:type="paragraph" w:styleId="Title">
    <w:name w:val="Title"/>
    <w:basedOn w:val="Normal"/>
    <w:qFormat/>
    <w:rsid w:val="005901BA"/>
    <w:pPr>
      <w:jc w:val="center"/>
    </w:pPr>
    <w:rPr>
      <w:rFonts w:ascii="Times" w:eastAsia="Times" w:hAnsi="Times"/>
      <w:b/>
      <w:sz w:val="32"/>
    </w:rPr>
  </w:style>
  <w:style w:type="character" w:styleId="Hyperlink">
    <w:name w:val="Hyperlink"/>
    <w:rsid w:val="005901BA"/>
    <w:rPr>
      <w:color w:val="0000FF"/>
      <w:u w:val="single"/>
    </w:rPr>
  </w:style>
  <w:style w:type="table" w:styleId="TableGrid">
    <w:name w:val="Table Grid"/>
    <w:basedOn w:val="TableNormal"/>
    <w:rsid w:val="00713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41C1"/>
    <w:rPr>
      <w:rFonts w:ascii="Calibri" w:eastAsia="Calibri" w:hAnsi="Calibri"/>
      <w:sz w:val="20"/>
      <w:lang w:val="en-CA"/>
    </w:rPr>
  </w:style>
  <w:style w:type="character" w:customStyle="1" w:styleId="FootnoteTextChar">
    <w:name w:val="Footnote Text Char"/>
    <w:link w:val="FootnoteText"/>
    <w:uiPriority w:val="99"/>
    <w:rsid w:val="003841C1"/>
    <w:rPr>
      <w:rFonts w:ascii="Calibri" w:eastAsia="Calibri" w:hAnsi="Calibri" w:cs="Times New Roman"/>
      <w:lang w:eastAsia="en-US"/>
    </w:rPr>
  </w:style>
  <w:style w:type="character" w:styleId="FootnoteReference">
    <w:name w:val="footnote reference"/>
    <w:uiPriority w:val="99"/>
    <w:unhideWhenUsed/>
    <w:rsid w:val="003841C1"/>
    <w:rPr>
      <w:vertAlign w:val="superscript"/>
    </w:rPr>
  </w:style>
  <w:style w:type="paragraph" w:styleId="ListParagraph">
    <w:name w:val="List Paragraph"/>
    <w:basedOn w:val="Normal"/>
    <w:uiPriority w:val="34"/>
    <w:qFormat/>
    <w:rsid w:val="003841C1"/>
    <w:pPr>
      <w:spacing w:after="200" w:line="276" w:lineRule="auto"/>
      <w:ind w:left="720"/>
      <w:contextualSpacing/>
    </w:pPr>
    <w:rPr>
      <w:rFonts w:ascii="Calibri" w:eastAsia="Calibri" w:hAnsi="Calibri"/>
      <w:sz w:val="22"/>
      <w:szCs w:val="22"/>
      <w:lang w:val="en-CA"/>
    </w:rPr>
  </w:style>
  <w:style w:type="paragraph" w:styleId="Footer">
    <w:name w:val="footer"/>
    <w:basedOn w:val="Normal"/>
    <w:link w:val="FooterChar"/>
    <w:rsid w:val="00A7683B"/>
    <w:pPr>
      <w:tabs>
        <w:tab w:val="center" w:pos="4680"/>
        <w:tab w:val="right" w:pos="9360"/>
      </w:tabs>
    </w:pPr>
  </w:style>
  <w:style w:type="character" w:customStyle="1" w:styleId="FooterChar">
    <w:name w:val="Footer Char"/>
    <w:link w:val="Footer"/>
    <w:rsid w:val="00A7683B"/>
    <w:rPr>
      <w:sz w:val="24"/>
    </w:rPr>
  </w:style>
  <w:style w:type="character" w:customStyle="1" w:styleId="BodyText2Char">
    <w:name w:val="Body Text 2 Char"/>
    <w:basedOn w:val="DefaultParagraphFont"/>
    <w:link w:val="BodyText2"/>
    <w:rsid w:val="0046369B"/>
    <w:rPr>
      <w:b/>
      <w:sz w:val="22"/>
    </w:rPr>
  </w:style>
  <w:style w:type="paragraph" w:styleId="BalloonText">
    <w:name w:val="Balloon Text"/>
    <w:basedOn w:val="Normal"/>
    <w:link w:val="BalloonTextChar"/>
    <w:rsid w:val="00E84F01"/>
    <w:rPr>
      <w:rFonts w:ascii="Tahoma" w:hAnsi="Tahoma" w:cs="Tahoma"/>
      <w:sz w:val="16"/>
      <w:szCs w:val="16"/>
    </w:rPr>
  </w:style>
  <w:style w:type="character" w:customStyle="1" w:styleId="BalloonTextChar">
    <w:name w:val="Balloon Text Char"/>
    <w:basedOn w:val="DefaultParagraphFont"/>
    <w:link w:val="BalloonText"/>
    <w:rsid w:val="00E84F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532232">
      <w:bodyDiv w:val="1"/>
      <w:marLeft w:val="0"/>
      <w:marRight w:val="0"/>
      <w:marTop w:val="0"/>
      <w:marBottom w:val="0"/>
      <w:divBdr>
        <w:top w:val="none" w:sz="0" w:space="0" w:color="auto"/>
        <w:left w:val="none" w:sz="0" w:space="0" w:color="auto"/>
        <w:bottom w:val="none" w:sz="0" w:space="0" w:color="auto"/>
        <w:right w:val="none" w:sz="0" w:space="0" w:color="auto"/>
      </w:divBdr>
    </w:div>
    <w:div w:id="174568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ick.wildman@state.ma.u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gould@townhall.plymouth.ma.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leblanc@gulfofmain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leblanc@gulfofmain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5778</CharactersWithSpaces>
  <SharedDoc>false</SharedDoc>
  <HLinks>
    <vt:vector size="12" baseType="variant">
      <vt:variant>
        <vt:i4>589868</vt:i4>
      </vt:variant>
      <vt:variant>
        <vt:i4>3</vt:i4>
      </vt:variant>
      <vt:variant>
        <vt:i4>0</vt:i4>
      </vt:variant>
      <vt:variant>
        <vt:i4>5</vt:i4>
      </vt:variant>
      <vt:variant>
        <vt:lpwstr>mailto:jleblanc@gulfofmaine.org</vt:lpwstr>
      </vt:variant>
      <vt:variant>
        <vt:lpwstr/>
      </vt:variant>
      <vt:variant>
        <vt:i4>589868</vt:i4>
      </vt:variant>
      <vt:variant>
        <vt:i4>0</vt:i4>
      </vt:variant>
      <vt:variant>
        <vt:i4>0</vt:i4>
      </vt:variant>
      <vt:variant>
        <vt:i4>5</vt:i4>
      </vt:variant>
      <vt:variant>
        <vt:lpwstr>mailto:jleblanc@gulfofmaine.org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pvella</cp:lastModifiedBy>
  <cp:revision>2</cp:revision>
  <cp:lastPrinted>2002-08-09T19:12:00Z</cp:lastPrinted>
  <dcterms:created xsi:type="dcterms:W3CDTF">2014-03-31T18:37:00Z</dcterms:created>
  <dcterms:modified xsi:type="dcterms:W3CDTF">2014-03-31T18:37:00Z</dcterms:modified>
</cp:coreProperties>
</file>