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DB5" w:rsidRDefault="00174DB5">
      <w:pPr>
        <w:pStyle w:val="Header"/>
        <w:tabs>
          <w:tab w:val="clear" w:pos="4320"/>
          <w:tab w:val="clear" w:pos="8640"/>
        </w:tabs>
        <w:rPr>
          <w:rFonts w:ascii="Times New Roman" w:eastAsia="Times New Roman" w:hAnsi="Times New Roman"/>
        </w:rPr>
      </w:pPr>
    </w:p>
    <w:tbl>
      <w:tblPr>
        <w:tblW w:w="0" w:type="auto"/>
        <w:tblInd w:w="-252" w:type="dxa"/>
        <w:tblLook w:val="0000"/>
      </w:tblPr>
      <w:tblGrid>
        <w:gridCol w:w="5875"/>
        <w:gridCol w:w="4760"/>
      </w:tblGrid>
      <w:tr w:rsidR="00174DB5">
        <w:tc>
          <w:tcPr>
            <w:tcW w:w="5875" w:type="dxa"/>
          </w:tcPr>
          <w:p w:rsidR="00174DB5" w:rsidRDefault="002544DC">
            <w:pPr>
              <w:pStyle w:val="Title"/>
              <w:jc w:val="left"/>
              <w:rPr>
                <w:rFonts w:ascii="Arial" w:hAnsi="Arial"/>
              </w:rPr>
            </w:pPr>
            <w:r>
              <w:rPr>
                <w:noProof/>
              </w:rPr>
              <w:drawing>
                <wp:inline distT="0" distB="0" distL="0" distR="0">
                  <wp:extent cx="3041650" cy="1265555"/>
                  <wp:effectExtent l="19050" t="0" r="6350" b="0"/>
                  <wp:docPr id="1" name="Picture 1" descr="gomcolortex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mcolortext1"/>
                          <pic:cNvPicPr>
                            <a:picLocks noChangeAspect="1" noChangeArrowheads="1"/>
                          </pic:cNvPicPr>
                        </pic:nvPicPr>
                        <pic:blipFill>
                          <a:blip r:embed="rId6" cstate="print"/>
                          <a:srcRect/>
                          <a:stretch>
                            <a:fillRect/>
                          </a:stretch>
                        </pic:blipFill>
                        <pic:spPr bwMode="auto">
                          <a:xfrm>
                            <a:off x="0" y="0"/>
                            <a:ext cx="3041650" cy="1265555"/>
                          </a:xfrm>
                          <a:prstGeom prst="rect">
                            <a:avLst/>
                          </a:prstGeom>
                          <a:noFill/>
                          <a:ln w="9525">
                            <a:noFill/>
                            <a:miter lim="800000"/>
                            <a:headEnd/>
                            <a:tailEnd/>
                          </a:ln>
                        </pic:spPr>
                      </pic:pic>
                    </a:graphicData>
                  </a:graphic>
                </wp:inline>
              </w:drawing>
            </w:r>
          </w:p>
        </w:tc>
        <w:tc>
          <w:tcPr>
            <w:tcW w:w="4760" w:type="dxa"/>
          </w:tcPr>
          <w:p w:rsidR="00174DB5" w:rsidRDefault="00174DB5" w:rsidP="00CA7AE6">
            <w:pPr>
              <w:pStyle w:val="Title"/>
              <w:jc w:val="left"/>
              <w:rPr>
                <w:rFonts w:ascii="Arial" w:hAnsi="Arial"/>
              </w:rPr>
            </w:pPr>
          </w:p>
          <w:p w:rsidR="00174DB5" w:rsidRDefault="00174DB5">
            <w:pPr>
              <w:pStyle w:val="Title"/>
              <w:rPr>
                <w:rFonts w:ascii="Arial" w:hAnsi="Arial"/>
              </w:rPr>
            </w:pPr>
          </w:p>
          <w:p w:rsidR="00174DB5" w:rsidRPr="0014491B" w:rsidRDefault="00F21A1F">
            <w:pPr>
              <w:pStyle w:val="Title"/>
              <w:rPr>
                <w:rFonts w:ascii="Calibri" w:hAnsi="Calibri" w:cs="Calibri"/>
              </w:rPr>
            </w:pPr>
            <w:r w:rsidRPr="0014491B">
              <w:rPr>
                <w:rFonts w:ascii="Calibri" w:hAnsi="Calibri" w:cs="Calibri"/>
              </w:rPr>
              <w:t>201</w:t>
            </w:r>
            <w:r w:rsidR="00CA7AE6" w:rsidRPr="0014491B">
              <w:rPr>
                <w:rFonts w:ascii="Calibri" w:hAnsi="Calibri" w:cs="Calibri"/>
              </w:rPr>
              <w:t>4</w:t>
            </w:r>
            <w:r w:rsidR="00174DB5" w:rsidRPr="0014491B">
              <w:rPr>
                <w:rFonts w:ascii="Calibri" w:hAnsi="Calibri" w:cs="Calibri"/>
              </w:rPr>
              <w:t xml:space="preserve"> Gulf of Maine Council Visionary Award </w:t>
            </w:r>
          </w:p>
          <w:p w:rsidR="00174DB5" w:rsidRDefault="00174DB5">
            <w:pPr>
              <w:pStyle w:val="Title"/>
              <w:rPr>
                <w:rFonts w:ascii="Arial" w:hAnsi="Arial"/>
              </w:rPr>
            </w:pPr>
            <w:r w:rsidRPr="0014491B">
              <w:rPr>
                <w:rFonts w:ascii="Calibri" w:hAnsi="Calibri" w:cs="Calibri"/>
              </w:rPr>
              <w:t>Nomination Form</w:t>
            </w:r>
          </w:p>
        </w:tc>
      </w:tr>
    </w:tbl>
    <w:p w:rsidR="008E75AD" w:rsidRDefault="008E75AD"/>
    <w:tbl>
      <w:tblPr>
        <w:tblW w:w="0" w:type="auto"/>
        <w:tblInd w:w="-2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4065"/>
        <w:gridCol w:w="6627"/>
      </w:tblGrid>
      <w:tr w:rsidR="00240B5C" w:rsidRPr="0014491B" w:rsidTr="0014491B">
        <w:tc>
          <w:tcPr>
            <w:tcW w:w="10692" w:type="dxa"/>
            <w:gridSpan w:val="2"/>
            <w:tcBorders>
              <w:top w:val="nil"/>
              <w:left w:val="nil"/>
              <w:bottom w:val="nil"/>
              <w:right w:val="nil"/>
            </w:tcBorders>
          </w:tcPr>
          <w:p w:rsidR="0014491B" w:rsidRPr="0014491B" w:rsidRDefault="00240B5C" w:rsidP="0014491B">
            <w:pPr>
              <w:spacing w:line="192" w:lineRule="atLeast"/>
              <w:ind w:left="180"/>
              <w:rPr>
                <w:rFonts w:ascii="Calibri" w:hAnsi="Calibri" w:cs="Calibri"/>
                <w:sz w:val="20"/>
              </w:rPr>
            </w:pPr>
            <w:r w:rsidRPr="00240B5C">
              <w:rPr>
                <w:rFonts w:ascii="Calibri" w:hAnsi="Calibri" w:cs="Calibri"/>
                <w:sz w:val="20"/>
              </w:rPr>
              <w:t xml:space="preserve">The </w:t>
            </w:r>
            <w:smartTag w:uri="urn:schemas-microsoft-com:office:smarttags" w:element="PlaceType">
              <w:r w:rsidRPr="00240B5C">
                <w:rPr>
                  <w:rFonts w:ascii="Calibri" w:hAnsi="Calibri" w:cs="Calibri"/>
                  <w:sz w:val="20"/>
                </w:rPr>
                <w:t>Gulf</w:t>
              </w:r>
            </w:smartTag>
            <w:r w:rsidRPr="00240B5C">
              <w:rPr>
                <w:rFonts w:ascii="Calibri" w:hAnsi="Calibri" w:cs="Calibri"/>
                <w:sz w:val="20"/>
              </w:rPr>
              <w:t xml:space="preserve"> of </w:t>
            </w:r>
            <w:smartTag w:uri="urn:schemas-microsoft-com:office:smarttags" w:element="PlaceName">
              <w:r w:rsidRPr="00240B5C">
                <w:rPr>
                  <w:rFonts w:ascii="Calibri" w:hAnsi="Calibri" w:cs="Calibri"/>
                  <w:sz w:val="20"/>
                </w:rPr>
                <w:t>Maine Visionary Award</w:t>
              </w:r>
            </w:smartTag>
            <w:r w:rsidRPr="00240B5C">
              <w:rPr>
                <w:rFonts w:ascii="Calibri" w:hAnsi="Calibri" w:cs="Calibri"/>
                <w:sz w:val="20"/>
              </w:rPr>
              <w:t xml:space="preserve"> is presented annually to an individual or organization within each of the five </w:t>
            </w:r>
            <w:smartTag w:uri="urn:schemas-microsoft-com:office:smarttags" w:element="PlaceType">
              <w:r w:rsidRPr="00240B5C">
                <w:rPr>
                  <w:rFonts w:ascii="Calibri" w:hAnsi="Calibri" w:cs="Calibri"/>
                  <w:sz w:val="20"/>
                </w:rPr>
                <w:t>Gulf</w:t>
              </w:r>
            </w:smartTag>
            <w:r w:rsidRPr="00240B5C">
              <w:rPr>
                <w:rFonts w:ascii="Calibri" w:hAnsi="Calibri" w:cs="Calibri"/>
                <w:sz w:val="20"/>
              </w:rPr>
              <w:t xml:space="preserve"> of </w:t>
            </w:r>
            <w:smartTag w:uri="urn:schemas-microsoft-com:office:smarttags" w:element="PlaceName">
              <w:r w:rsidRPr="00240B5C">
                <w:rPr>
                  <w:rFonts w:ascii="Calibri" w:hAnsi="Calibri" w:cs="Calibri"/>
                  <w:sz w:val="20"/>
                </w:rPr>
                <w:t>Maine</w:t>
              </w:r>
            </w:smartTag>
            <w:r w:rsidRPr="00240B5C">
              <w:rPr>
                <w:rFonts w:ascii="Calibri" w:hAnsi="Calibri" w:cs="Calibri"/>
                <w:sz w:val="20"/>
              </w:rPr>
              <w:t xml:space="preserve"> jurisdictions of </w:t>
            </w:r>
            <w:smartTag w:uri="urn:schemas-microsoft-com:office:smarttags" w:element="State">
              <w:r w:rsidRPr="00240B5C">
                <w:rPr>
                  <w:rFonts w:ascii="Calibri" w:hAnsi="Calibri" w:cs="Calibri"/>
                  <w:sz w:val="20"/>
                </w:rPr>
                <w:t>Massachusetts</w:t>
              </w:r>
            </w:smartTag>
            <w:r w:rsidRPr="00240B5C">
              <w:rPr>
                <w:rFonts w:ascii="Calibri" w:hAnsi="Calibri" w:cs="Calibri"/>
                <w:sz w:val="20"/>
              </w:rPr>
              <w:t xml:space="preserve">, </w:t>
            </w:r>
            <w:smartTag w:uri="urn:schemas-microsoft-com:office:smarttags" w:element="State">
              <w:r w:rsidRPr="00240B5C">
                <w:rPr>
                  <w:rFonts w:ascii="Calibri" w:hAnsi="Calibri" w:cs="Calibri"/>
                  <w:sz w:val="20"/>
                </w:rPr>
                <w:t>New Hampshire</w:t>
              </w:r>
            </w:smartTag>
            <w:r w:rsidRPr="00240B5C">
              <w:rPr>
                <w:rFonts w:ascii="Calibri" w:hAnsi="Calibri" w:cs="Calibri"/>
                <w:sz w:val="20"/>
              </w:rPr>
              <w:t xml:space="preserve">, </w:t>
            </w:r>
            <w:smartTag w:uri="urn:schemas-microsoft-com:office:smarttags" w:element="State">
              <w:r w:rsidRPr="00240B5C">
                <w:rPr>
                  <w:rFonts w:ascii="Calibri" w:hAnsi="Calibri" w:cs="Calibri"/>
                  <w:sz w:val="20"/>
                </w:rPr>
                <w:t>Maine</w:t>
              </w:r>
            </w:smartTag>
            <w:r w:rsidRPr="00240B5C">
              <w:rPr>
                <w:rFonts w:ascii="Calibri" w:hAnsi="Calibri" w:cs="Calibri"/>
                <w:sz w:val="20"/>
              </w:rPr>
              <w:t xml:space="preserve">, </w:t>
            </w:r>
            <w:smartTag w:uri="urn:schemas-microsoft-com:office:smarttags" w:element="State">
              <w:r w:rsidRPr="00240B5C">
                <w:rPr>
                  <w:rFonts w:ascii="Calibri" w:hAnsi="Calibri" w:cs="Calibri"/>
                  <w:sz w:val="20"/>
                </w:rPr>
                <w:t>New Brunswick</w:t>
              </w:r>
            </w:smartTag>
            <w:r w:rsidRPr="00240B5C">
              <w:rPr>
                <w:rFonts w:ascii="Calibri" w:hAnsi="Calibri" w:cs="Calibri"/>
                <w:sz w:val="20"/>
              </w:rPr>
              <w:t xml:space="preserve">, and </w:t>
            </w:r>
            <w:smartTag w:uri="urn:schemas-microsoft-com:office:smarttags" w:element="place">
              <w:smartTag w:uri="urn:schemas-microsoft-com:office:smarttags" w:element="State">
                <w:r w:rsidRPr="00240B5C">
                  <w:rPr>
                    <w:rFonts w:ascii="Calibri" w:hAnsi="Calibri" w:cs="Calibri"/>
                    <w:sz w:val="20"/>
                  </w:rPr>
                  <w:t>Nova Scotia</w:t>
                </w:r>
              </w:smartTag>
            </w:smartTag>
            <w:r w:rsidRPr="00240B5C">
              <w:rPr>
                <w:rFonts w:ascii="Calibri" w:hAnsi="Calibri" w:cs="Calibri"/>
                <w:sz w:val="20"/>
              </w:rPr>
              <w:t>. The Awards recognize innovation, creativity, and commitment to marine protection by businesses, environmental organizations, or individuals who are making a difference to the health of the Gulf of Maine.</w:t>
            </w:r>
            <w:r>
              <w:rPr>
                <w:rFonts w:ascii="Calibri" w:hAnsi="Calibri" w:cs="Calibri"/>
                <w:sz w:val="20"/>
              </w:rPr>
              <w:t xml:space="preserve">  </w:t>
            </w:r>
          </w:p>
          <w:p w:rsidR="00240B5C" w:rsidRPr="0014491B" w:rsidRDefault="0014491B" w:rsidP="0014491B">
            <w:pPr>
              <w:ind w:left="180"/>
              <w:rPr>
                <w:rFonts w:ascii="Calibri" w:hAnsi="Calibri" w:cs="Calibri"/>
                <w:sz w:val="20"/>
              </w:rPr>
            </w:pPr>
            <w:r w:rsidRPr="00B0173B">
              <w:rPr>
                <w:rFonts w:ascii="Calibri" w:hAnsi="Calibri" w:cs="Calibri"/>
                <w:sz w:val="20"/>
              </w:rPr>
              <w:t>* As the Council celebrates our 25</w:t>
            </w:r>
            <w:r w:rsidRPr="00B0173B">
              <w:rPr>
                <w:rFonts w:ascii="Calibri" w:hAnsi="Calibri" w:cs="Calibri"/>
                <w:sz w:val="20"/>
                <w:vertAlign w:val="superscript"/>
              </w:rPr>
              <w:t>th</w:t>
            </w:r>
            <w:r w:rsidRPr="00B0173B">
              <w:rPr>
                <w:rFonts w:ascii="Calibri" w:hAnsi="Calibri" w:cs="Calibri"/>
                <w:sz w:val="20"/>
              </w:rPr>
              <w:t xml:space="preserve"> Anniversary, we seek to recognize the value of young people as well as experienced leaders in working to protect the Gulf of Maine ecosystem.  We welcome and encourage nominees of all ages (including students or youth organizations) for our 2014 Gulf of Maine Visionary Awards and Longard Volunteer Award.</w:t>
            </w:r>
          </w:p>
          <w:p w:rsidR="00240B5C" w:rsidRPr="0014491B" w:rsidRDefault="00240B5C">
            <w:pPr>
              <w:rPr>
                <w:rFonts w:ascii="Calibri" w:hAnsi="Calibri" w:cs="Calibri"/>
                <w:sz w:val="16"/>
              </w:rPr>
            </w:pPr>
          </w:p>
        </w:tc>
      </w:tr>
      <w:tr w:rsidR="008E75AD" w:rsidRPr="0014491B" w:rsidTr="00240B5C">
        <w:tc>
          <w:tcPr>
            <w:tcW w:w="4031" w:type="dxa"/>
            <w:tcBorders>
              <w:top w:val="nil"/>
              <w:left w:val="nil"/>
              <w:bottom w:val="nil"/>
              <w:right w:val="nil"/>
            </w:tcBorders>
          </w:tcPr>
          <w:p w:rsidR="008E75AD" w:rsidRPr="0014491B" w:rsidRDefault="008E75AD">
            <w:pPr>
              <w:rPr>
                <w:rFonts w:ascii="Calibri" w:hAnsi="Calibri" w:cs="Calibri"/>
                <w:sz w:val="16"/>
              </w:rPr>
            </w:pPr>
          </w:p>
          <w:p w:rsidR="0072750E" w:rsidRPr="0014491B" w:rsidRDefault="0072750E" w:rsidP="00677761">
            <w:pPr>
              <w:jc w:val="center"/>
              <w:rPr>
                <w:rFonts w:ascii="Calibri" w:hAnsi="Calibri" w:cs="Calibri"/>
                <w:sz w:val="16"/>
              </w:rPr>
            </w:pPr>
          </w:p>
          <w:p w:rsidR="00677761" w:rsidRPr="0014491B" w:rsidRDefault="002544DC" w:rsidP="00677761">
            <w:pPr>
              <w:jc w:val="center"/>
              <w:rPr>
                <w:rFonts w:ascii="Calibri" w:hAnsi="Calibri" w:cs="Calibri"/>
                <w:sz w:val="16"/>
              </w:rPr>
            </w:pPr>
            <w:r>
              <w:rPr>
                <w:rFonts w:ascii="Calibri" w:hAnsi="Calibri" w:cs="Calibri"/>
                <w:noProof/>
                <w:sz w:val="16"/>
              </w:rPr>
              <w:drawing>
                <wp:inline distT="0" distB="0" distL="0" distR="0">
                  <wp:extent cx="2425065" cy="1921510"/>
                  <wp:effectExtent l="19050" t="0" r="0" b="0"/>
                  <wp:docPr id="2" name="Picture 2" descr="use thi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 this one"/>
                          <pic:cNvPicPr>
                            <a:picLocks noChangeAspect="1" noChangeArrowheads="1"/>
                          </pic:cNvPicPr>
                        </pic:nvPicPr>
                        <pic:blipFill>
                          <a:blip r:embed="rId7" cstate="print"/>
                          <a:srcRect t="39645" r="-3468"/>
                          <a:stretch>
                            <a:fillRect/>
                          </a:stretch>
                        </pic:blipFill>
                        <pic:spPr bwMode="auto">
                          <a:xfrm>
                            <a:off x="0" y="0"/>
                            <a:ext cx="2425065" cy="1921510"/>
                          </a:xfrm>
                          <a:prstGeom prst="rect">
                            <a:avLst/>
                          </a:prstGeom>
                          <a:noFill/>
                          <a:ln w="9525">
                            <a:noFill/>
                            <a:miter lim="800000"/>
                            <a:headEnd/>
                            <a:tailEnd/>
                          </a:ln>
                        </pic:spPr>
                      </pic:pic>
                    </a:graphicData>
                  </a:graphic>
                </wp:inline>
              </w:drawing>
            </w:r>
          </w:p>
        </w:tc>
        <w:tc>
          <w:tcPr>
            <w:tcW w:w="6661" w:type="dxa"/>
            <w:tcBorders>
              <w:top w:val="nil"/>
              <w:left w:val="nil"/>
              <w:bottom w:val="nil"/>
              <w:right w:val="nil"/>
            </w:tcBorders>
          </w:tcPr>
          <w:p w:rsidR="008E75AD" w:rsidRPr="0014491B" w:rsidRDefault="008E75AD" w:rsidP="0014491B">
            <w:pPr>
              <w:spacing w:line="192" w:lineRule="atLeast"/>
              <w:rPr>
                <w:rFonts w:ascii="Calibri" w:hAnsi="Calibri" w:cs="Calibri"/>
                <w:b/>
                <w:sz w:val="22"/>
              </w:rPr>
            </w:pPr>
            <w:r w:rsidRPr="0014491B">
              <w:rPr>
                <w:rFonts w:ascii="Calibri" w:hAnsi="Calibri" w:cs="Calibri"/>
                <w:b/>
                <w:sz w:val="22"/>
              </w:rPr>
              <w:t>Nomination instructions:</w:t>
            </w:r>
          </w:p>
          <w:p w:rsidR="008E75AD" w:rsidRPr="0014491B" w:rsidRDefault="008E75AD">
            <w:pPr>
              <w:numPr>
                <w:ilvl w:val="0"/>
                <w:numId w:val="5"/>
              </w:numPr>
              <w:spacing w:before="40" w:after="40" w:line="192" w:lineRule="atLeast"/>
              <w:rPr>
                <w:rFonts w:ascii="Calibri" w:hAnsi="Calibri" w:cs="Calibri"/>
                <w:sz w:val="20"/>
              </w:rPr>
            </w:pPr>
            <w:r w:rsidRPr="0014491B">
              <w:rPr>
                <w:rFonts w:ascii="Calibri" w:hAnsi="Calibri" w:cs="Calibri"/>
                <w:sz w:val="20"/>
              </w:rPr>
              <w:t>Individuals or organizations may make nominations. Self-nominations are not accepted.</w:t>
            </w:r>
          </w:p>
          <w:p w:rsidR="008E75AD" w:rsidRPr="0014491B" w:rsidRDefault="008E75AD">
            <w:pPr>
              <w:numPr>
                <w:ilvl w:val="0"/>
                <w:numId w:val="5"/>
              </w:numPr>
              <w:spacing w:before="40" w:after="40" w:line="192" w:lineRule="atLeast"/>
              <w:rPr>
                <w:rFonts w:ascii="Calibri" w:hAnsi="Calibri" w:cs="Calibri"/>
                <w:sz w:val="20"/>
              </w:rPr>
            </w:pPr>
            <w:r w:rsidRPr="0014491B">
              <w:rPr>
                <w:rFonts w:ascii="Calibri" w:hAnsi="Calibri" w:cs="Calibri"/>
                <w:sz w:val="20"/>
              </w:rPr>
              <w:t xml:space="preserve">The nominee must reside in </w:t>
            </w:r>
            <w:smartTag w:uri="urn:schemas-microsoft-com:office:smarttags" w:element="State">
              <w:r w:rsidRPr="0014491B">
                <w:rPr>
                  <w:rFonts w:ascii="Calibri" w:hAnsi="Calibri" w:cs="Calibri"/>
                  <w:sz w:val="20"/>
                </w:rPr>
                <w:t>Maine</w:t>
              </w:r>
            </w:smartTag>
            <w:r w:rsidRPr="0014491B">
              <w:rPr>
                <w:rFonts w:ascii="Calibri" w:hAnsi="Calibri" w:cs="Calibri"/>
                <w:sz w:val="20"/>
              </w:rPr>
              <w:t xml:space="preserve">, </w:t>
            </w:r>
            <w:smartTag w:uri="urn:schemas-microsoft-com:office:smarttags" w:element="State">
              <w:r w:rsidRPr="0014491B">
                <w:rPr>
                  <w:rFonts w:ascii="Calibri" w:hAnsi="Calibri" w:cs="Calibri"/>
                  <w:sz w:val="20"/>
                </w:rPr>
                <w:t>Massachusetts</w:t>
              </w:r>
            </w:smartTag>
            <w:r w:rsidRPr="0014491B">
              <w:rPr>
                <w:rFonts w:ascii="Calibri" w:hAnsi="Calibri" w:cs="Calibri"/>
                <w:sz w:val="20"/>
              </w:rPr>
              <w:t xml:space="preserve">, </w:t>
            </w:r>
            <w:smartTag w:uri="urn:schemas-microsoft-com:office:smarttags" w:element="City">
              <w:r w:rsidRPr="0014491B">
                <w:rPr>
                  <w:rFonts w:ascii="Calibri" w:hAnsi="Calibri" w:cs="Calibri"/>
                  <w:sz w:val="20"/>
                </w:rPr>
                <w:t>New Brunswick</w:t>
              </w:r>
            </w:smartTag>
            <w:r w:rsidRPr="0014491B">
              <w:rPr>
                <w:rFonts w:ascii="Calibri" w:hAnsi="Calibri" w:cs="Calibri"/>
                <w:sz w:val="20"/>
              </w:rPr>
              <w:t xml:space="preserve">, </w:t>
            </w:r>
            <w:smartTag w:uri="urn:schemas-microsoft-com:office:smarttags" w:element="State">
              <w:r w:rsidRPr="0014491B">
                <w:rPr>
                  <w:rFonts w:ascii="Calibri" w:hAnsi="Calibri" w:cs="Calibri"/>
                  <w:sz w:val="20"/>
                </w:rPr>
                <w:t>New Hampshire</w:t>
              </w:r>
            </w:smartTag>
            <w:r w:rsidRPr="0014491B">
              <w:rPr>
                <w:rFonts w:ascii="Calibri" w:hAnsi="Calibri" w:cs="Calibri"/>
                <w:sz w:val="20"/>
              </w:rPr>
              <w:t xml:space="preserve">, or </w:t>
            </w:r>
            <w:smartTag w:uri="urn:schemas-microsoft-com:office:smarttags" w:element="State">
              <w:smartTag w:uri="urn:schemas-microsoft-com:office:smarttags" w:element="place">
                <w:r w:rsidRPr="0014491B">
                  <w:rPr>
                    <w:rFonts w:ascii="Calibri" w:hAnsi="Calibri" w:cs="Calibri"/>
                    <w:sz w:val="20"/>
                  </w:rPr>
                  <w:t>Nova Scotia</w:t>
                </w:r>
              </w:smartTag>
            </w:smartTag>
            <w:r w:rsidR="00677761" w:rsidRPr="0014491B">
              <w:rPr>
                <w:rFonts w:ascii="Calibri" w:hAnsi="Calibri" w:cs="Calibri"/>
                <w:sz w:val="20"/>
              </w:rPr>
              <w:t>. The</w:t>
            </w:r>
            <w:r w:rsidRPr="0014491B">
              <w:rPr>
                <w:rFonts w:ascii="Calibri" w:hAnsi="Calibri" w:cs="Calibri"/>
                <w:sz w:val="20"/>
              </w:rPr>
              <w:t xml:space="preserve"> nominee’s contributions must have occurred in the </w:t>
            </w:r>
            <w:smartTag w:uri="urn:schemas-microsoft-com:office:smarttags" w:element="place">
              <w:smartTag w:uri="urn:schemas-microsoft-com:office:smarttags" w:element="PlaceType">
                <w:r w:rsidRPr="0014491B">
                  <w:rPr>
                    <w:rFonts w:ascii="Calibri" w:hAnsi="Calibri" w:cs="Calibri"/>
                    <w:sz w:val="20"/>
                  </w:rPr>
                  <w:t>Gulf</w:t>
                </w:r>
              </w:smartTag>
              <w:r w:rsidRPr="0014491B">
                <w:rPr>
                  <w:rFonts w:ascii="Calibri" w:hAnsi="Calibri" w:cs="Calibri"/>
                  <w:sz w:val="20"/>
                </w:rPr>
                <w:t xml:space="preserve"> of </w:t>
              </w:r>
              <w:smartTag w:uri="urn:schemas-microsoft-com:office:smarttags" w:element="PlaceName">
                <w:r w:rsidRPr="0014491B">
                  <w:rPr>
                    <w:rFonts w:ascii="Calibri" w:hAnsi="Calibri" w:cs="Calibri"/>
                    <w:sz w:val="20"/>
                  </w:rPr>
                  <w:t>Maine</w:t>
                </w:r>
              </w:smartTag>
            </w:smartTag>
            <w:r w:rsidRPr="0014491B">
              <w:rPr>
                <w:rFonts w:ascii="Calibri" w:hAnsi="Calibri" w:cs="Calibri"/>
                <w:sz w:val="20"/>
              </w:rPr>
              <w:t xml:space="preserve"> watershed. </w:t>
            </w:r>
          </w:p>
          <w:p w:rsidR="008E75AD" w:rsidRPr="0014491B" w:rsidRDefault="008E75AD">
            <w:pPr>
              <w:numPr>
                <w:ilvl w:val="0"/>
                <w:numId w:val="5"/>
              </w:numPr>
              <w:spacing w:before="40" w:after="40" w:line="192" w:lineRule="atLeast"/>
              <w:rPr>
                <w:rFonts w:ascii="Calibri" w:hAnsi="Calibri" w:cs="Calibri"/>
                <w:sz w:val="20"/>
              </w:rPr>
            </w:pPr>
            <w:r w:rsidRPr="0014491B">
              <w:rPr>
                <w:rFonts w:ascii="Calibri" w:hAnsi="Calibri" w:cs="Calibri"/>
                <w:sz w:val="20"/>
              </w:rPr>
              <w:t xml:space="preserve">Visionary Award nominees may be paid professionals or volunteers. </w:t>
            </w:r>
          </w:p>
          <w:p w:rsidR="008E75AD" w:rsidRPr="0014491B" w:rsidRDefault="008E75AD" w:rsidP="00CA7944">
            <w:pPr>
              <w:numPr>
                <w:ilvl w:val="0"/>
                <w:numId w:val="5"/>
              </w:numPr>
              <w:tabs>
                <w:tab w:val="clear" w:pos="540"/>
              </w:tabs>
              <w:spacing w:before="40" w:after="40" w:line="192" w:lineRule="atLeast"/>
              <w:rPr>
                <w:rFonts w:ascii="Calibri" w:hAnsi="Calibri" w:cs="Calibri"/>
                <w:sz w:val="20"/>
              </w:rPr>
            </w:pPr>
            <w:r w:rsidRPr="0014491B">
              <w:rPr>
                <w:rFonts w:ascii="Calibri" w:hAnsi="Calibri" w:cs="Calibri"/>
                <w:sz w:val="20"/>
              </w:rPr>
              <w:t xml:space="preserve">Nominations must be made on this nomination form. Nominations with missing information will not be considered. </w:t>
            </w:r>
            <w:r w:rsidR="00195E0A" w:rsidRPr="0014491B">
              <w:rPr>
                <w:rFonts w:ascii="Calibri" w:hAnsi="Calibri" w:cs="Calibri"/>
                <w:sz w:val="20"/>
              </w:rPr>
              <w:t>A</w:t>
            </w:r>
            <w:r w:rsidRPr="0014491B">
              <w:rPr>
                <w:rFonts w:ascii="Calibri" w:hAnsi="Calibri" w:cs="Calibri"/>
                <w:sz w:val="20"/>
              </w:rPr>
              <w:t>ttachments will not be accepted.</w:t>
            </w:r>
          </w:p>
          <w:p w:rsidR="008E75AD" w:rsidRPr="00611B04" w:rsidRDefault="008E75AD" w:rsidP="00611B04">
            <w:pPr>
              <w:numPr>
                <w:ilvl w:val="0"/>
                <w:numId w:val="5"/>
              </w:numPr>
              <w:tabs>
                <w:tab w:val="clear" w:pos="540"/>
              </w:tabs>
              <w:spacing w:before="40" w:after="40" w:line="192" w:lineRule="atLeast"/>
              <w:rPr>
                <w:rFonts w:ascii="Calibri" w:hAnsi="Calibri" w:cs="Calibri"/>
                <w:sz w:val="20"/>
              </w:rPr>
            </w:pPr>
            <w:r w:rsidRPr="0014491B">
              <w:rPr>
                <w:rFonts w:ascii="Calibri" w:hAnsi="Calibri" w:cs="Calibri"/>
                <w:sz w:val="20"/>
              </w:rPr>
              <w:t xml:space="preserve">Nominations must </w:t>
            </w:r>
            <w:r w:rsidR="00195E0A" w:rsidRPr="0014491B">
              <w:rPr>
                <w:rFonts w:ascii="Calibri" w:hAnsi="Calibri" w:cs="Calibri"/>
                <w:sz w:val="20"/>
              </w:rPr>
              <w:t xml:space="preserve">be </w:t>
            </w:r>
            <w:r w:rsidR="00CA7AE6" w:rsidRPr="0014491B">
              <w:rPr>
                <w:rFonts w:ascii="Calibri" w:hAnsi="Calibri" w:cs="Calibri"/>
                <w:sz w:val="20"/>
              </w:rPr>
              <w:t xml:space="preserve">emailed to </w:t>
            </w:r>
            <w:hyperlink r:id="rId8" w:history="1">
              <w:r w:rsidR="00CA7AE6" w:rsidRPr="0014491B">
                <w:rPr>
                  <w:rStyle w:val="Hyperlink"/>
                  <w:rFonts w:ascii="Calibri" w:hAnsi="Calibri" w:cs="Calibri"/>
                  <w:sz w:val="20"/>
                </w:rPr>
                <w:t>jleblanc@gulfofmaine.org</w:t>
              </w:r>
            </w:hyperlink>
            <w:r w:rsidR="00CA7AE6" w:rsidRPr="0014491B">
              <w:rPr>
                <w:rFonts w:ascii="Calibri" w:hAnsi="Calibri" w:cs="Calibri"/>
                <w:sz w:val="20"/>
              </w:rPr>
              <w:t xml:space="preserve"> by</w:t>
            </w:r>
            <w:r w:rsidRPr="0014491B">
              <w:rPr>
                <w:rFonts w:ascii="Calibri" w:hAnsi="Calibri" w:cs="Calibri"/>
                <w:sz w:val="20"/>
              </w:rPr>
              <w:t xml:space="preserve"> </w:t>
            </w:r>
            <w:r w:rsidR="00677761" w:rsidRPr="0014491B">
              <w:rPr>
                <w:rFonts w:ascii="Calibri" w:hAnsi="Calibri" w:cs="Calibri"/>
                <w:sz w:val="20"/>
              </w:rPr>
              <w:t xml:space="preserve">the </w:t>
            </w:r>
            <w:r w:rsidRPr="0014491B">
              <w:rPr>
                <w:rFonts w:ascii="Calibri" w:hAnsi="Calibri" w:cs="Calibri"/>
                <w:sz w:val="20"/>
              </w:rPr>
              <w:t>close of business on</w:t>
            </w:r>
            <w:r w:rsidR="004E4D99" w:rsidRPr="0014491B">
              <w:rPr>
                <w:rFonts w:ascii="Calibri" w:hAnsi="Calibri" w:cs="Calibri"/>
                <w:sz w:val="20"/>
              </w:rPr>
              <w:t xml:space="preserve"> </w:t>
            </w:r>
            <w:r w:rsidR="00431A44" w:rsidRPr="0014491B">
              <w:rPr>
                <w:rFonts w:ascii="Calibri" w:hAnsi="Calibri" w:cs="Calibri"/>
                <w:b/>
                <w:sz w:val="20"/>
              </w:rPr>
              <w:t xml:space="preserve">March </w:t>
            </w:r>
            <w:r w:rsidR="00CA7AE6" w:rsidRPr="0014491B">
              <w:rPr>
                <w:rFonts w:ascii="Calibri" w:hAnsi="Calibri" w:cs="Calibri"/>
                <w:b/>
                <w:sz w:val="20"/>
              </w:rPr>
              <w:t>30</w:t>
            </w:r>
            <w:r w:rsidR="004E4D99" w:rsidRPr="0014491B">
              <w:rPr>
                <w:rFonts w:ascii="Calibri" w:hAnsi="Calibri" w:cs="Calibri"/>
                <w:b/>
                <w:sz w:val="20"/>
              </w:rPr>
              <w:t>, 201</w:t>
            </w:r>
            <w:r w:rsidR="00CA7AE6" w:rsidRPr="0014491B">
              <w:rPr>
                <w:rFonts w:ascii="Calibri" w:hAnsi="Calibri" w:cs="Calibri"/>
                <w:b/>
                <w:sz w:val="20"/>
              </w:rPr>
              <w:t>4</w:t>
            </w:r>
            <w:r w:rsidR="004E4D99" w:rsidRPr="0014491B">
              <w:rPr>
                <w:rFonts w:ascii="Calibri" w:hAnsi="Calibri" w:cs="Calibri"/>
                <w:sz w:val="20"/>
              </w:rPr>
              <w:t>.</w:t>
            </w:r>
            <w:r w:rsidR="00CA7AE6" w:rsidRPr="0014491B">
              <w:rPr>
                <w:rFonts w:ascii="Calibri" w:hAnsi="Calibri" w:cs="Calibri"/>
                <w:sz w:val="20"/>
              </w:rPr>
              <w:t xml:space="preserve">  Please rename the nomination form with _</w:t>
            </w:r>
            <w:proofErr w:type="spellStart"/>
            <w:r w:rsidR="00CA7AE6" w:rsidRPr="0014491B">
              <w:rPr>
                <w:rFonts w:ascii="Calibri" w:hAnsi="Calibri" w:cs="Calibri"/>
                <w:sz w:val="20"/>
              </w:rPr>
              <w:t>LastNameofNominee</w:t>
            </w:r>
            <w:proofErr w:type="spellEnd"/>
            <w:r w:rsidR="00CA7AE6" w:rsidRPr="0014491B">
              <w:rPr>
                <w:rFonts w:ascii="Calibri" w:hAnsi="Calibri" w:cs="Calibri"/>
                <w:sz w:val="20"/>
              </w:rPr>
              <w:t xml:space="preserve"> added to the file name.</w:t>
            </w:r>
          </w:p>
          <w:p w:rsidR="0002366D" w:rsidRPr="0014491B" w:rsidRDefault="0002366D" w:rsidP="00611B04">
            <w:pPr>
              <w:pStyle w:val="Header"/>
              <w:tabs>
                <w:tab w:val="clear" w:pos="4320"/>
                <w:tab w:val="clear" w:pos="8640"/>
              </w:tabs>
              <w:ind w:left="180"/>
              <w:rPr>
                <w:rFonts w:ascii="Calibri" w:hAnsi="Calibri" w:cs="Calibri"/>
                <w:sz w:val="16"/>
              </w:rPr>
            </w:pPr>
          </w:p>
        </w:tc>
      </w:tr>
      <w:tr w:rsidR="00611B04" w:rsidRPr="0014491B" w:rsidTr="007172CA">
        <w:tc>
          <w:tcPr>
            <w:tcW w:w="10692" w:type="dxa"/>
            <w:gridSpan w:val="2"/>
            <w:tcBorders>
              <w:top w:val="nil"/>
              <w:left w:val="nil"/>
              <w:bottom w:val="nil"/>
              <w:right w:val="nil"/>
            </w:tcBorders>
          </w:tcPr>
          <w:p w:rsidR="00611B04" w:rsidRPr="0014491B" w:rsidRDefault="00611B04" w:rsidP="00611B04">
            <w:pPr>
              <w:spacing w:before="40" w:after="40" w:line="192" w:lineRule="atLeast"/>
              <w:ind w:left="180"/>
              <w:rPr>
                <w:rFonts w:ascii="Calibri" w:hAnsi="Calibri" w:cs="Calibri"/>
                <w:sz w:val="20"/>
              </w:rPr>
            </w:pPr>
            <w:r w:rsidRPr="0014491B">
              <w:rPr>
                <w:rFonts w:ascii="Calibri" w:hAnsi="Calibri" w:cs="Calibri"/>
                <w:sz w:val="20"/>
              </w:rPr>
              <w:t>Questions? Please contact Council Coordinator Joan LeBlanc at jleblanc@gulfofmaine.org</w:t>
            </w:r>
          </w:p>
          <w:p w:rsidR="00611B04" w:rsidRDefault="00611B04" w:rsidP="00611B04">
            <w:pPr>
              <w:pStyle w:val="Header"/>
              <w:tabs>
                <w:tab w:val="clear" w:pos="4320"/>
                <w:tab w:val="clear" w:pos="8640"/>
              </w:tabs>
              <w:ind w:left="180"/>
              <w:rPr>
                <w:rFonts w:ascii="Calibri" w:hAnsi="Calibri" w:cs="Calibri"/>
                <w:sz w:val="20"/>
              </w:rPr>
            </w:pPr>
            <w:r w:rsidRPr="0014491B">
              <w:rPr>
                <w:rFonts w:ascii="Calibri" w:hAnsi="Calibri" w:cs="Calibri"/>
                <w:sz w:val="20"/>
              </w:rPr>
              <w:t xml:space="preserve">To view a list of past award winners, please visit: </w:t>
            </w:r>
            <w:hyperlink r:id="rId9" w:history="1">
              <w:r w:rsidRPr="0014491B">
                <w:rPr>
                  <w:rStyle w:val="Hyperlink"/>
                  <w:rFonts w:ascii="Calibri" w:hAnsi="Calibri" w:cs="Calibri"/>
                  <w:sz w:val="20"/>
                </w:rPr>
                <w:t>http://www.gulfofmaine.org/2/opportunities/</w:t>
              </w:r>
            </w:hyperlink>
          </w:p>
          <w:p w:rsidR="00611B04" w:rsidRPr="00611B04" w:rsidRDefault="00611B04" w:rsidP="00611B04">
            <w:pPr>
              <w:pStyle w:val="Header"/>
              <w:tabs>
                <w:tab w:val="clear" w:pos="4320"/>
                <w:tab w:val="clear" w:pos="8640"/>
              </w:tabs>
              <w:ind w:left="180"/>
              <w:rPr>
                <w:rFonts w:ascii="Calibri" w:hAnsi="Calibri" w:cs="Calibri"/>
                <w:sz w:val="20"/>
              </w:rPr>
            </w:pPr>
          </w:p>
        </w:tc>
      </w:tr>
      <w:tr w:rsidR="0002366D" w:rsidRPr="0014491B" w:rsidTr="00BB0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c>
          <w:tcPr>
            <w:tcW w:w="10692" w:type="dxa"/>
            <w:gridSpan w:val="2"/>
          </w:tcPr>
          <w:p w:rsidR="0002366D" w:rsidRPr="0014491B" w:rsidRDefault="0002366D" w:rsidP="0002366D">
            <w:pPr>
              <w:spacing w:line="192" w:lineRule="atLeast"/>
              <w:rPr>
                <w:rFonts w:ascii="Calibri" w:hAnsi="Calibri" w:cs="Calibri"/>
                <w:b/>
                <w:bCs/>
                <w:sz w:val="20"/>
                <w:u w:val="single"/>
              </w:rPr>
            </w:pPr>
            <w:r w:rsidRPr="0014491B">
              <w:rPr>
                <w:rFonts w:ascii="Calibri" w:hAnsi="Calibri" w:cs="Calibri"/>
                <w:b/>
                <w:bCs/>
                <w:sz w:val="20"/>
                <w:u w:val="single"/>
              </w:rPr>
              <w:t>Nominee information</w:t>
            </w:r>
          </w:p>
          <w:p w:rsidR="005D3C48" w:rsidRPr="007172CA" w:rsidRDefault="0002366D" w:rsidP="0002366D">
            <w:pPr>
              <w:spacing w:line="192" w:lineRule="atLeast"/>
              <w:rPr>
                <w:rFonts w:ascii="Calibri" w:hAnsi="Calibri" w:cs="Calibri"/>
                <w:bCs/>
                <w:sz w:val="20"/>
              </w:rPr>
            </w:pPr>
            <w:r w:rsidRPr="007172CA">
              <w:rPr>
                <w:rFonts w:ascii="Calibri" w:hAnsi="Calibri" w:cs="Calibri"/>
                <w:bCs/>
                <w:sz w:val="20"/>
              </w:rPr>
              <w:t>Name</w:t>
            </w:r>
            <w:r w:rsidR="005D3C48" w:rsidRPr="007172CA">
              <w:rPr>
                <w:rFonts w:ascii="Calibri" w:hAnsi="Calibri" w:cs="Calibri"/>
                <w:bCs/>
                <w:sz w:val="20"/>
              </w:rPr>
              <w:t xml:space="preserve"> (as it will appear on the award plaque if selected)</w:t>
            </w:r>
            <w:r w:rsidR="00A3645A" w:rsidRPr="007172CA">
              <w:rPr>
                <w:rFonts w:ascii="Calibri" w:hAnsi="Calibri" w:cs="Calibri"/>
                <w:bCs/>
                <w:sz w:val="20"/>
              </w:rPr>
              <w:t xml:space="preserve">: </w:t>
            </w:r>
            <w:r w:rsidR="004A7B8D">
              <w:rPr>
                <w:rFonts w:ascii="Calibri" w:hAnsi="Calibri" w:cs="Calibri"/>
                <w:bCs/>
                <w:sz w:val="20"/>
              </w:rPr>
              <w:t>North and South Rivers Watershed Association</w:t>
            </w:r>
          </w:p>
          <w:p w:rsidR="00CA7AE6" w:rsidRPr="007172CA" w:rsidRDefault="005D3C48" w:rsidP="0002366D">
            <w:pPr>
              <w:spacing w:line="192" w:lineRule="atLeast"/>
              <w:rPr>
                <w:rFonts w:ascii="Calibri" w:hAnsi="Calibri" w:cs="Calibri"/>
                <w:bCs/>
                <w:sz w:val="20"/>
              </w:rPr>
            </w:pPr>
            <w:r w:rsidRPr="007172CA">
              <w:rPr>
                <w:rFonts w:ascii="Calibri" w:hAnsi="Calibri" w:cs="Calibri"/>
                <w:bCs/>
                <w:sz w:val="20"/>
              </w:rPr>
              <w:t>Affiliation:</w:t>
            </w:r>
            <w:r w:rsidR="00A3645A" w:rsidRPr="007172CA">
              <w:rPr>
                <w:rFonts w:ascii="Calibri" w:hAnsi="Calibri" w:cs="Calibri"/>
                <w:bCs/>
                <w:sz w:val="20"/>
              </w:rPr>
              <w:t xml:space="preserve"> </w:t>
            </w:r>
            <w:r w:rsidR="002544DC">
              <w:rPr>
                <w:rFonts w:ascii="Calibri" w:hAnsi="Calibri" w:cs="Calibri"/>
                <w:bCs/>
                <w:sz w:val="20"/>
              </w:rPr>
              <w:t>(</w:t>
            </w:r>
            <w:r w:rsidR="004A7B8D">
              <w:rPr>
                <w:rFonts w:ascii="Calibri" w:hAnsi="Calibri" w:cs="Calibri"/>
                <w:bCs/>
                <w:sz w:val="20"/>
              </w:rPr>
              <w:t>Samantha Woods</w:t>
            </w:r>
            <w:r w:rsidR="002544DC">
              <w:rPr>
                <w:rFonts w:ascii="Calibri" w:hAnsi="Calibri" w:cs="Calibri"/>
                <w:bCs/>
                <w:sz w:val="20"/>
              </w:rPr>
              <w:t xml:space="preserve">, obo </w:t>
            </w:r>
            <w:r w:rsidR="004A7B8D">
              <w:rPr>
                <w:rFonts w:ascii="Calibri" w:hAnsi="Calibri" w:cs="Calibri"/>
                <w:bCs/>
                <w:sz w:val="20"/>
              </w:rPr>
              <w:t>NSRWA</w:t>
            </w:r>
            <w:r w:rsidR="002544DC">
              <w:rPr>
                <w:rFonts w:ascii="Calibri" w:hAnsi="Calibri" w:cs="Calibri"/>
                <w:bCs/>
                <w:sz w:val="20"/>
              </w:rPr>
              <w:t>)</w:t>
            </w:r>
          </w:p>
          <w:p w:rsidR="00CA7AE6" w:rsidRPr="007172CA" w:rsidRDefault="0002366D" w:rsidP="0002366D">
            <w:pPr>
              <w:spacing w:line="192" w:lineRule="atLeast"/>
              <w:rPr>
                <w:rFonts w:ascii="Calibri" w:hAnsi="Calibri" w:cs="Calibri"/>
                <w:bCs/>
                <w:sz w:val="20"/>
              </w:rPr>
            </w:pPr>
            <w:r w:rsidRPr="007172CA">
              <w:rPr>
                <w:rFonts w:ascii="Calibri" w:hAnsi="Calibri" w:cs="Calibri"/>
                <w:bCs/>
                <w:sz w:val="20"/>
              </w:rPr>
              <w:t>Mailing address:</w:t>
            </w:r>
            <w:r w:rsidR="00A3645A" w:rsidRPr="007172CA">
              <w:rPr>
                <w:rFonts w:ascii="Calibri" w:hAnsi="Calibri" w:cs="Calibri"/>
                <w:bCs/>
                <w:sz w:val="20"/>
              </w:rPr>
              <w:t xml:space="preserve">  </w:t>
            </w:r>
            <w:r w:rsidR="004A7B8D">
              <w:rPr>
                <w:rFonts w:ascii="Calibri" w:hAnsi="Calibri" w:cs="Calibri"/>
                <w:bCs/>
                <w:sz w:val="20"/>
              </w:rPr>
              <w:t>P.O. Box 43,</w:t>
            </w:r>
            <w:r w:rsidR="002544DC">
              <w:rPr>
                <w:rFonts w:ascii="Calibri" w:hAnsi="Calibri" w:cs="Calibri"/>
                <w:bCs/>
                <w:sz w:val="20"/>
              </w:rPr>
              <w:t xml:space="preserve"> </w:t>
            </w:r>
            <w:r w:rsidR="004A7B8D">
              <w:rPr>
                <w:rFonts w:ascii="Calibri" w:hAnsi="Calibri" w:cs="Calibri"/>
                <w:bCs/>
                <w:sz w:val="20"/>
              </w:rPr>
              <w:t>Norwell MA 02061</w:t>
            </w:r>
          </w:p>
          <w:p w:rsidR="0002366D" w:rsidRPr="007172CA" w:rsidRDefault="0002366D" w:rsidP="0002366D">
            <w:pPr>
              <w:spacing w:line="192" w:lineRule="atLeast"/>
              <w:rPr>
                <w:rFonts w:ascii="Calibri" w:hAnsi="Calibri" w:cs="Calibri"/>
                <w:bCs/>
                <w:sz w:val="20"/>
              </w:rPr>
            </w:pPr>
            <w:r w:rsidRPr="007172CA">
              <w:rPr>
                <w:rFonts w:ascii="Calibri" w:hAnsi="Calibri" w:cs="Calibri"/>
                <w:bCs/>
                <w:sz w:val="20"/>
              </w:rPr>
              <w:t>Phone:</w:t>
            </w:r>
            <w:r w:rsidR="00A3645A" w:rsidRPr="007172CA">
              <w:rPr>
                <w:rFonts w:ascii="Calibri" w:hAnsi="Calibri" w:cs="Calibri"/>
                <w:bCs/>
                <w:sz w:val="20"/>
              </w:rPr>
              <w:t xml:space="preserve">  </w:t>
            </w:r>
            <w:r w:rsidR="004A7B8D">
              <w:rPr>
                <w:rFonts w:ascii="Calibri" w:hAnsi="Calibri" w:cs="Calibri"/>
                <w:bCs/>
                <w:sz w:val="20"/>
              </w:rPr>
              <w:t>781-659-8168</w:t>
            </w:r>
          </w:p>
          <w:p w:rsidR="0002366D" w:rsidRPr="007172CA" w:rsidRDefault="0002366D" w:rsidP="0002366D">
            <w:pPr>
              <w:spacing w:line="192" w:lineRule="atLeast"/>
              <w:rPr>
                <w:rFonts w:ascii="Calibri" w:hAnsi="Calibri" w:cs="Calibri"/>
                <w:bCs/>
                <w:sz w:val="20"/>
              </w:rPr>
            </w:pPr>
            <w:r w:rsidRPr="007172CA">
              <w:rPr>
                <w:rFonts w:ascii="Calibri" w:hAnsi="Calibri" w:cs="Calibri"/>
                <w:bCs/>
                <w:sz w:val="20"/>
              </w:rPr>
              <w:t>Email:</w:t>
            </w:r>
            <w:r w:rsidR="00A3645A" w:rsidRPr="007172CA">
              <w:rPr>
                <w:rFonts w:ascii="Calibri" w:hAnsi="Calibri" w:cs="Calibri"/>
                <w:bCs/>
                <w:sz w:val="20"/>
              </w:rPr>
              <w:t xml:space="preserve"> </w:t>
            </w:r>
            <w:hyperlink r:id="rId10" w:history="1">
              <w:r w:rsidR="004A7B8D" w:rsidRPr="00D20682">
                <w:rPr>
                  <w:rStyle w:val="Hyperlink"/>
                  <w:rFonts w:ascii="Calibri" w:hAnsi="Calibri" w:cs="Calibri"/>
                  <w:bCs/>
                  <w:sz w:val="20"/>
                </w:rPr>
                <w:t>samantha@nsrwa.org</w:t>
              </w:r>
            </w:hyperlink>
            <w:r w:rsidR="002544DC">
              <w:rPr>
                <w:rFonts w:ascii="Calibri" w:hAnsi="Calibri" w:cs="Calibri"/>
                <w:bCs/>
                <w:sz w:val="20"/>
              </w:rPr>
              <w:t xml:space="preserve"> </w:t>
            </w:r>
          </w:p>
          <w:p w:rsidR="0002366D" w:rsidRPr="0014491B" w:rsidRDefault="0002366D" w:rsidP="0002366D">
            <w:pPr>
              <w:spacing w:line="192" w:lineRule="atLeast"/>
              <w:rPr>
                <w:rFonts w:ascii="Calibri" w:hAnsi="Calibri" w:cs="Calibri"/>
                <w:bCs/>
                <w:sz w:val="20"/>
              </w:rPr>
            </w:pPr>
          </w:p>
        </w:tc>
      </w:tr>
      <w:tr w:rsidR="0002366D" w:rsidRPr="0014491B" w:rsidTr="00BB0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c>
          <w:tcPr>
            <w:tcW w:w="10692" w:type="dxa"/>
            <w:gridSpan w:val="2"/>
          </w:tcPr>
          <w:p w:rsidR="0002366D" w:rsidRPr="0014491B" w:rsidRDefault="002544DC" w:rsidP="002544DC">
            <w:pPr>
              <w:spacing w:line="192" w:lineRule="atLeast"/>
              <w:rPr>
                <w:rFonts w:ascii="Calibri" w:hAnsi="Calibri" w:cs="Calibri"/>
                <w:b/>
                <w:bCs/>
                <w:sz w:val="20"/>
              </w:rPr>
            </w:pPr>
            <w:r w:rsidRPr="0014491B">
              <w:rPr>
                <w:rFonts w:ascii="Calibri" w:hAnsi="Calibri" w:cs="Calibri"/>
                <w:b/>
                <w:bCs/>
                <w:sz w:val="20"/>
              </w:rPr>
              <w:t>Brief background on why the individual/organization is being nominated</w:t>
            </w:r>
            <w:r>
              <w:rPr>
                <w:rFonts w:ascii="Calibri" w:hAnsi="Calibri" w:cs="Calibri"/>
                <w:b/>
                <w:bCs/>
                <w:sz w:val="20"/>
              </w:rPr>
              <w:t xml:space="preserve">.  This summary will be read during the awards </w:t>
            </w:r>
          </w:p>
        </w:tc>
      </w:tr>
      <w:tr w:rsidR="0002366D" w:rsidRPr="0014491B" w:rsidTr="00BB0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c>
          <w:tcPr>
            <w:tcW w:w="10692" w:type="dxa"/>
            <w:gridSpan w:val="2"/>
          </w:tcPr>
          <w:p w:rsidR="0002366D" w:rsidRDefault="002544DC" w:rsidP="0002366D">
            <w:pPr>
              <w:spacing w:line="192" w:lineRule="atLeast"/>
              <w:rPr>
                <w:rFonts w:ascii="Calibri" w:hAnsi="Calibri" w:cs="Calibri"/>
                <w:b/>
                <w:bCs/>
                <w:sz w:val="20"/>
              </w:rPr>
            </w:pPr>
            <w:proofErr w:type="gramStart"/>
            <w:r>
              <w:rPr>
                <w:rFonts w:ascii="Calibri" w:hAnsi="Calibri" w:cs="Calibri"/>
                <w:b/>
                <w:bCs/>
                <w:sz w:val="20"/>
              </w:rPr>
              <w:t>c</w:t>
            </w:r>
            <w:r w:rsidRPr="0014491B">
              <w:rPr>
                <w:rFonts w:ascii="Calibri" w:hAnsi="Calibri" w:cs="Calibri"/>
                <w:b/>
                <w:bCs/>
                <w:sz w:val="20"/>
              </w:rPr>
              <w:t>eremony</w:t>
            </w:r>
            <w:proofErr w:type="gramEnd"/>
            <w:r w:rsidR="0002366D" w:rsidRPr="0014491B">
              <w:rPr>
                <w:rFonts w:ascii="Calibri" w:hAnsi="Calibri" w:cs="Calibri"/>
                <w:b/>
                <w:bCs/>
                <w:sz w:val="20"/>
              </w:rPr>
              <w:t xml:space="preserve"> if nominee is selected. This text will also be used in media releases (not to exceed 2,000 characters, including spaces and punctuation): </w:t>
            </w:r>
          </w:p>
          <w:p w:rsidR="005D250A" w:rsidRPr="0014491B" w:rsidRDefault="005D250A" w:rsidP="0002366D">
            <w:pPr>
              <w:spacing w:line="192" w:lineRule="atLeast"/>
              <w:rPr>
                <w:rFonts w:ascii="Calibri" w:hAnsi="Calibri" w:cs="Calibri"/>
                <w:b/>
                <w:bCs/>
                <w:sz w:val="20"/>
              </w:rPr>
            </w:pPr>
            <w:r>
              <w:rPr>
                <w:rFonts w:ascii="Calibri" w:hAnsi="Calibri" w:cs="Calibri"/>
                <w:b/>
                <w:bCs/>
                <w:sz w:val="20"/>
              </w:rPr>
              <w:t xml:space="preserve">The North and South Rivers Watershed Association has been a leader in protecting, enhancing, and restoring the ecological values of a watershed that stretches over 12 towns in eastern Massachusetts. For over 40 years, the NSRWA has been a voice for the rivers and has leveraged the support of its members, community leaders, and regional experts to maintain clean water, healthy habitats, and sustainable recreation. </w:t>
            </w:r>
            <w:r w:rsidR="0094344E">
              <w:rPr>
                <w:rFonts w:ascii="Calibri" w:hAnsi="Calibri" w:cs="Calibri"/>
                <w:b/>
                <w:bCs/>
                <w:sz w:val="20"/>
              </w:rPr>
              <w:t>The NSRWA uses strong science to bolster their message supporting the values that watershed residents place on healthy streams</w:t>
            </w:r>
            <w:r w:rsidR="00C70F1D">
              <w:rPr>
                <w:rFonts w:ascii="Calibri" w:hAnsi="Calibri" w:cs="Calibri"/>
                <w:b/>
                <w:bCs/>
                <w:sz w:val="20"/>
              </w:rPr>
              <w:t xml:space="preserve"> and a vibrant estuary</w:t>
            </w:r>
            <w:r w:rsidR="0094344E">
              <w:rPr>
                <w:rFonts w:ascii="Calibri" w:hAnsi="Calibri" w:cs="Calibri"/>
                <w:b/>
                <w:bCs/>
                <w:sz w:val="20"/>
              </w:rPr>
              <w:t>. That message is carried out through their numerous education programs, comments on regulatory actions within the watershed, and outreach to local media. As a leader in habitat restoration, the NSRWA staff has partnered with state and federal agencies, as well as national non-profit organizations to build a strong technical and scientific foundation for projects like dam removal and saltmarsh restoration in their watershed. With these partnerships, the NSRWA has been able to capitalize on the extensive ecological monitoring they have done to design and implement proactive measures to forestall environmental degradation and to protect the environmental resources that the watershed communities cherish.</w:t>
            </w:r>
            <w:r w:rsidR="00E71EF0">
              <w:rPr>
                <w:rFonts w:ascii="Calibri" w:hAnsi="Calibri" w:cs="Calibri"/>
                <w:b/>
                <w:bCs/>
                <w:sz w:val="20"/>
              </w:rPr>
              <w:t xml:space="preserve"> One current focus of the NSRWA is the restoration of Third Herring Brook, a major tributary to the North River. Through their role on this project and many others, the NSRWA is laying the foundation to make their next 40 years even more effective than the first.</w:t>
            </w:r>
          </w:p>
          <w:p w:rsidR="0002366D" w:rsidRPr="0014491B" w:rsidRDefault="0002366D" w:rsidP="0002366D">
            <w:pPr>
              <w:spacing w:line="192" w:lineRule="atLeast"/>
              <w:rPr>
                <w:rFonts w:ascii="Calibri" w:hAnsi="Calibri" w:cs="Calibri"/>
                <w:bCs/>
                <w:sz w:val="20"/>
              </w:rPr>
            </w:pPr>
          </w:p>
        </w:tc>
      </w:tr>
      <w:tr w:rsidR="0002366D" w:rsidRPr="0014491B" w:rsidTr="00BB0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c>
          <w:tcPr>
            <w:tcW w:w="10692" w:type="dxa"/>
            <w:gridSpan w:val="2"/>
          </w:tcPr>
          <w:p w:rsidR="0002366D" w:rsidRDefault="0002366D" w:rsidP="0002366D">
            <w:pPr>
              <w:pStyle w:val="BodyText2"/>
              <w:rPr>
                <w:rFonts w:ascii="Calibri" w:hAnsi="Calibri" w:cs="Calibri"/>
                <w:sz w:val="20"/>
              </w:rPr>
            </w:pPr>
            <w:r w:rsidRPr="0014491B">
              <w:rPr>
                <w:rFonts w:ascii="Calibri" w:hAnsi="Calibri" w:cs="Calibri"/>
                <w:sz w:val="20"/>
              </w:rPr>
              <w:t xml:space="preserve">Name and contact information of person making the nomination: </w:t>
            </w:r>
          </w:p>
          <w:p w:rsidR="00611B04" w:rsidRPr="007172CA" w:rsidRDefault="00611B04" w:rsidP="0002366D">
            <w:pPr>
              <w:pStyle w:val="BodyText2"/>
              <w:rPr>
                <w:rFonts w:ascii="Calibri" w:hAnsi="Calibri" w:cs="Calibri"/>
                <w:b w:val="0"/>
                <w:sz w:val="20"/>
              </w:rPr>
            </w:pPr>
            <w:r w:rsidRPr="007172CA">
              <w:rPr>
                <w:rFonts w:ascii="Calibri" w:hAnsi="Calibri" w:cs="Calibri"/>
                <w:b w:val="0"/>
                <w:sz w:val="20"/>
              </w:rPr>
              <w:t>Name &amp; Affiliation:</w:t>
            </w:r>
            <w:r w:rsidR="002544DC">
              <w:rPr>
                <w:rFonts w:ascii="Calibri" w:hAnsi="Calibri" w:cs="Calibri"/>
                <w:b w:val="0"/>
                <w:sz w:val="20"/>
              </w:rPr>
              <w:t xml:space="preserve"> </w:t>
            </w:r>
            <w:r w:rsidR="004A7B8D">
              <w:rPr>
                <w:rFonts w:ascii="Calibri" w:hAnsi="Calibri" w:cs="Calibri"/>
                <w:b w:val="0"/>
                <w:sz w:val="20"/>
              </w:rPr>
              <w:t>Nick Wildman, MA Division of Ecological Restoration</w:t>
            </w:r>
          </w:p>
          <w:p w:rsidR="00611B04" w:rsidRPr="007172CA" w:rsidRDefault="00611B04" w:rsidP="0002366D">
            <w:pPr>
              <w:pStyle w:val="BodyText2"/>
              <w:rPr>
                <w:rFonts w:ascii="Calibri" w:hAnsi="Calibri" w:cs="Calibri"/>
                <w:b w:val="0"/>
                <w:sz w:val="20"/>
              </w:rPr>
            </w:pPr>
            <w:r w:rsidRPr="007172CA">
              <w:rPr>
                <w:rFonts w:ascii="Calibri" w:hAnsi="Calibri" w:cs="Calibri"/>
                <w:b w:val="0"/>
                <w:sz w:val="20"/>
              </w:rPr>
              <w:lastRenderedPageBreak/>
              <w:t>Address:</w:t>
            </w:r>
            <w:r w:rsidR="002544DC">
              <w:rPr>
                <w:rFonts w:ascii="Calibri" w:hAnsi="Calibri" w:cs="Calibri"/>
                <w:b w:val="0"/>
                <w:sz w:val="20"/>
              </w:rPr>
              <w:t xml:space="preserve"> </w:t>
            </w:r>
            <w:r w:rsidR="004A7B8D">
              <w:rPr>
                <w:rFonts w:ascii="Calibri" w:hAnsi="Calibri" w:cs="Calibri"/>
                <w:b w:val="0"/>
                <w:sz w:val="20"/>
              </w:rPr>
              <w:t>251 Causeway St., Boston MA 02114</w:t>
            </w:r>
          </w:p>
          <w:p w:rsidR="00611B04" w:rsidRPr="007172CA" w:rsidRDefault="00611B04" w:rsidP="0002366D">
            <w:pPr>
              <w:pStyle w:val="BodyText2"/>
              <w:rPr>
                <w:rFonts w:ascii="Calibri" w:hAnsi="Calibri" w:cs="Calibri"/>
                <w:b w:val="0"/>
                <w:sz w:val="20"/>
              </w:rPr>
            </w:pPr>
            <w:r w:rsidRPr="007172CA">
              <w:rPr>
                <w:rFonts w:ascii="Calibri" w:hAnsi="Calibri" w:cs="Calibri"/>
                <w:b w:val="0"/>
                <w:sz w:val="20"/>
              </w:rPr>
              <w:t>Phone:</w:t>
            </w:r>
            <w:r w:rsidR="002544DC">
              <w:rPr>
                <w:rFonts w:ascii="Calibri" w:hAnsi="Calibri" w:cs="Calibri"/>
                <w:b w:val="0"/>
                <w:sz w:val="20"/>
              </w:rPr>
              <w:t xml:space="preserve"> </w:t>
            </w:r>
            <w:r w:rsidR="004A7B8D">
              <w:rPr>
                <w:rFonts w:ascii="Calibri" w:hAnsi="Calibri" w:cs="Calibri"/>
                <w:b w:val="0"/>
                <w:sz w:val="20"/>
              </w:rPr>
              <w:t>617-626-1527</w:t>
            </w:r>
          </w:p>
          <w:p w:rsidR="00611B04" w:rsidRPr="007172CA" w:rsidRDefault="00611B04" w:rsidP="0002366D">
            <w:pPr>
              <w:pStyle w:val="BodyText2"/>
              <w:rPr>
                <w:rFonts w:ascii="Calibri" w:hAnsi="Calibri" w:cs="Calibri"/>
                <w:b w:val="0"/>
                <w:bCs/>
                <w:sz w:val="20"/>
              </w:rPr>
            </w:pPr>
            <w:r w:rsidRPr="007172CA">
              <w:rPr>
                <w:rFonts w:ascii="Calibri" w:hAnsi="Calibri" w:cs="Calibri"/>
                <w:b w:val="0"/>
                <w:sz w:val="20"/>
              </w:rPr>
              <w:t>Email:</w:t>
            </w:r>
            <w:r w:rsidR="002544DC">
              <w:rPr>
                <w:rFonts w:ascii="Calibri" w:hAnsi="Calibri" w:cs="Calibri"/>
                <w:b w:val="0"/>
                <w:sz w:val="20"/>
              </w:rPr>
              <w:t xml:space="preserve"> </w:t>
            </w:r>
            <w:hyperlink r:id="rId11" w:history="1">
              <w:r w:rsidR="004A7B8D" w:rsidRPr="00D20682">
                <w:rPr>
                  <w:rStyle w:val="Hyperlink"/>
                  <w:rFonts w:ascii="Calibri" w:hAnsi="Calibri" w:cs="Calibri"/>
                  <w:b w:val="0"/>
                  <w:sz w:val="20"/>
                </w:rPr>
                <w:t>nick.wildman@state.ma.us</w:t>
              </w:r>
            </w:hyperlink>
            <w:r w:rsidR="002544DC">
              <w:rPr>
                <w:rFonts w:ascii="Calibri" w:hAnsi="Calibri" w:cs="Calibri"/>
                <w:b w:val="0"/>
                <w:sz w:val="20"/>
              </w:rPr>
              <w:t xml:space="preserve"> </w:t>
            </w:r>
          </w:p>
          <w:p w:rsidR="0002366D" w:rsidRPr="0014491B" w:rsidRDefault="0002366D" w:rsidP="0002366D">
            <w:pPr>
              <w:spacing w:line="192" w:lineRule="atLeast"/>
              <w:rPr>
                <w:rFonts w:ascii="Calibri" w:hAnsi="Calibri" w:cs="Calibri"/>
                <w:bCs/>
                <w:sz w:val="20"/>
              </w:rPr>
            </w:pPr>
          </w:p>
        </w:tc>
      </w:tr>
    </w:tbl>
    <w:p w:rsidR="00B4188A" w:rsidRPr="0014491B" w:rsidRDefault="00B4188A">
      <w:pPr>
        <w:pStyle w:val="Header"/>
        <w:tabs>
          <w:tab w:val="clear" w:pos="4320"/>
          <w:tab w:val="clear" w:pos="8640"/>
        </w:tabs>
        <w:rPr>
          <w:rFonts w:ascii="Calibri" w:hAnsi="Calibri" w:cs="Calibri"/>
          <w:sz w:val="20"/>
        </w:rPr>
      </w:pPr>
    </w:p>
    <w:p w:rsidR="00B4188A" w:rsidRPr="0014491B" w:rsidRDefault="00B4188A">
      <w:pPr>
        <w:pStyle w:val="Header"/>
        <w:tabs>
          <w:tab w:val="clear" w:pos="4320"/>
          <w:tab w:val="clear" w:pos="8640"/>
        </w:tabs>
        <w:rPr>
          <w:rFonts w:ascii="Calibri" w:hAnsi="Calibri" w:cs="Calibri"/>
          <w:sz w:val="20"/>
        </w:rPr>
      </w:pPr>
    </w:p>
    <w:p w:rsidR="00174DB5" w:rsidRPr="0014491B" w:rsidRDefault="00174DB5">
      <w:pPr>
        <w:pStyle w:val="Header"/>
        <w:tabs>
          <w:tab w:val="clear" w:pos="4320"/>
          <w:tab w:val="clear" w:pos="8640"/>
        </w:tabs>
        <w:rPr>
          <w:rFonts w:ascii="Calibri" w:hAnsi="Calibri" w:cs="Calibri"/>
          <w:sz w:val="20"/>
        </w:rPr>
      </w:pPr>
    </w:p>
    <w:p w:rsidR="00174DB5" w:rsidRPr="0014491B" w:rsidRDefault="00174DB5">
      <w:pPr>
        <w:pStyle w:val="Header"/>
        <w:tabs>
          <w:tab w:val="clear" w:pos="4320"/>
          <w:tab w:val="clear" w:pos="8640"/>
        </w:tabs>
        <w:rPr>
          <w:rFonts w:ascii="Calibri" w:hAnsi="Calibri" w:cs="Calibri"/>
          <w:sz w:val="20"/>
        </w:rPr>
      </w:pPr>
    </w:p>
    <w:p w:rsidR="00174DB5" w:rsidRPr="0014491B" w:rsidRDefault="00174DB5">
      <w:pPr>
        <w:pStyle w:val="Header"/>
        <w:tabs>
          <w:tab w:val="clear" w:pos="4320"/>
          <w:tab w:val="clear" w:pos="8640"/>
        </w:tabs>
        <w:rPr>
          <w:rFonts w:ascii="Calibri" w:hAnsi="Calibri" w:cs="Calibri"/>
        </w:rPr>
      </w:pPr>
    </w:p>
    <w:p w:rsidR="00174DB5" w:rsidRPr="0014491B" w:rsidRDefault="00111FE9" w:rsidP="009E1AEB">
      <w:pPr>
        <w:pStyle w:val="Header"/>
        <w:tabs>
          <w:tab w:val="clear" w:pos="4320"/>
          <w:tab w:val="clear" w:pos="8640"/>
        </w:tabs>
        <w:rPr>
          <w:rFonts w:ascii="Calibri" w:hAnsi="Calibri" w:cs="Calibri"/>
        </w:rPr>
      </w:pPr>
      <w:r>
        <w:rPr>
          <w:rFonts w:ascii="Calibri" w:hAnsi="Calibri" w:cs="Calibri"/>
        </w:rPr>
        <w:pict>
          <v:shapetype id="_x0000_t202" coordsize="21600,21600" o:spt="202" path="m,l,21600r21600,l21600,xe">
            <v:stroke joinstyle="miter"/>
            <v:path gradientshapeok="t" o:connecttype="rect"/>
          </v:shapetype>
          <v:shape id="_x0000_s1035" type="#_x0000_t202" style="position:absolute;margin-left:23.4pt;margin-top:716.4pt;width:567pt;height:57.6pt;z-index:251658240;mso-position-horizontal-relative:page;mso-position-vertical-relative:page" o:allowincell="f" filled="f" stroked="f">
            <v:textbox style="mso-next-textbox:#_x0000_s1035">
              <w:txbxContent>
                <w:p w:rsidR="00174DB5" w:rsidRDefault="00174DB5">
                  <w:pPr>
                    <w:jc w:val="center"/>
                    <w:rPr>
                      <w:rFonts w:ascii="Arial" w:hAnsi="Arial"/>
                      <w:i/>
                      <w:noProof/>
                      <w:sz w:val="16"/>
                    </w:rPr>
                  </w:pPr>
                  <w:r>
                    <w:rPr>
                      <w:rFonts w:ascii="Arial" w:hAnsi="Arial"/>
                      <w:i/>
                      <w:noProof/>
                      <w:sz w:val="16"/>
                    </w:rPr>
                    <w:t xml:space="preserve">The mission of the Council is to maintain and enhance environmental quality in the </w:t>
                  </w:r>
                  <w:smartTag w:uri="urn:schemas-microsoft-com:office:smarttags" w:element="place">
                    <w:smartTag w:uri="urn:schemas-microsoft-com:office:smarttags" w:element="PlaceType">
                      <w:r>
                        <w:rPr>
                          <w:rFonts w:ascii="Arial" w:hAnsi="Arial"/>
                          <w:i/>
                          <w:noProof/>
                          <w:sz w:val="16"/>
                        </w:rPr>
                        <w:t>Gulf</w:t>
                      </w:r>
                    </w:smartTag>
                    <w:r>
                      <w:rPr>
                        <w:rFonts w:ascii="Arial" w:hAnsi="Arial"/>
                        <w:i/>
                        <w:noProof/>
                        <w:sz w:val="16"/>
                      </w:rPr>
                      <w:t xml:space="preserve"> of </w:t>
                    </w:r>
                    <w:smartTag w:uri="urn:schemas-microsoft-com:office:smarttags" w:element="PlaceName">
                      <w:r>
                        <w:rPr>
                          <w:rFonts w:ascii="Arial" w:hAnsi="Arial"/>
                          <w:i/>
                          <w:noProof/>
                          <w:sz w:val="16"/>
                        </w:rPr>
                        <w:t>Maine</w:t>
                      </w:r>
                    </w:smartTag>
                  </w:smartTag>
                  <w:r>
                    <w:rPr>
                      <w:rFonts w:ascii="Arial" w:hAnsi="Arial"/>
                      <w:i/>
                      <w:noProof/>
                      <w:sz w:val="16"/>
                    </w:rPr>
                    <w:t xml:space="preserve"> and to </w:t>
                  </w:r>
                </w:p>
                <w:p w:rsidR="00174DB5" w:rsidRDefault="00174DB5">
                  <w:pPr>
                    <w:jc w:val="center"/>
                    <w:rPr>
                      <w:rFonts w:ascii="Arial" w:hAnsi="Arial"/>
                      <w:i/>
                      <w:noProof/>
                      <w:sz w:val="16"/>
                    </w:rPr>
                  </w:pPr>
                  <w:r>
                    <w:rPr>
                      <w:rFonts w:ascii="Arial" w:hAnsi="Arial"/>
                      <w:i/>
                      <w:noProof/>
                      <w:sz w:val="16"/>
                    </w:rPr>
                    <w:t>allow for sustainable resource use by existing and future generations.</w:t>
                  </w:r>
                </w:p>
                <w:p w:rsidR="00174DB5" w:rsidRDefault="00174DB5">
                  <w:pPr>
                    <w:jc w:val="center"/>
                    <w:rPr>
                      <w:rFonts w:ascii="Arial" w:hAnsi="Arial"/>
                      <w:i/>
                      <w:noProof/>
                      <w:sz w:val="16"/>
                    </w:rPr>
                  </w:pPr>
                </w:p>
                <w:p w:rsidR="00174DB5" w:rsidRDefault="00CA7AE6" w:rsidP="003929C7">
                  <w:pPr>
                    <w:jc w:val="center"/>
                  </w:pPr>
                  <w:r>
                    <w:rPr>
                      <w:rFonts w:ascii="Arial" w:hAnsi="Arial"/>
                      <w:b/>
                      <w:sz w:val="16"/>
                    </w:rPr>
                    <w:t>Nova Scotia Environment</w:t>
                  </w:r>
                  <w:r w:rsidR="00195E0A">
                    <w:rPr>
                      <w:rFonts w:ascii="Arial" w:hAnsi="Arial"/>
                      <w:b/>
                      <w:sz w:val="16"/>
                    </w:rPr>
                    <w:t xml:space="preserve"> </w:t>
                  </w:r>
                  <w:r w:rsidR="00B4188A">
                    <w:rPr>
                      <w:rFonts w:ascii="Arial" w:hAnsi="Arial"/>
                      <w:b/>
                      <w:noProof/>
                      <w:sz w:val="16"/>
                    </w:rPr>
                    <w:t xml:space="preserve">• </w:t>
                  </w:r>
                  <w:r w:rsidR="00B4188A">
                    <w:rPr>
                      <w:rFonts w:ascii="Arial" w:hAnsi="Arial"/>
                      <w:b/>
                      <w:sz w:val="16"/>
                    </w:rPr>
                    <w:t>201</w:t>
                  </w:r>
                  <w:r>
                    <w:rPr>
                      <w:rFonts w:ascii="Arial" w:hAnsi="Arial"/>
                      <w:b/>
                      <w:sz w:val="16"/>
                    </w:rPr>
                    <w:t>3</w:t>
                  </w:r>
                  <w:r w:rsidR="00B4188A">
                    <w:rPr>
                      <w:rFonts w:ascii="Arial" w:hAnsi="Arial"/>
                      <w:b/>
                      <w:sz w:val="16"/>
                    </w:rPr>
                    <w:t>-2</w:t>
                  </w:r>
                  <w:r>
                    <w:rPr>
                      <w:rFonts w:ascii="Arial" w:hAnsi="Arial"/>
                      <w:b/>
                      <w:noProof/>
                      <w:sz w:val="16"/>
                    </w:rPr>
                    <w:t>014</w:t>
                  </w:r>
                  <w:r w:rsidR="00B4188A">
                    <w:rPr>
                      <w:rFonts w:ascii="Arial" w:hAnsi="Arial"/>
                      <w:b/>
                      <w:noProof/>
                      <w:sz w:val="16"/>
                    </w:rPr>
                    <w:t xml:space="preserve"> Secretariat</w:t>
                  </w:r>
                </w:p>
              </w:txbxContent>
            </v:textbox>
            <w10:wrap anchorx="page" anchory="page"/>
            <w10:anchorlock/>
          </v:shape>
        </w:pict>
      </w:r>
      <w:r>
        <w:rPr>
          <w:rFonts w:ascii="Calibri" w:hAnsi="Calibri" w:cs="Calibri"/>
        </w:rPr>
        <w:pict>
          <v:line id="_x0000_s1036" style="position:absolute;flip:y;z-index:251659264;mso-position-horizontal-relative:page;mso-position-vertical-relative:page" from="23.4pt,716.4pt" to="590.4pt,716.4pt" o:allowincell="f">
            <w10:wrap anchorx="page" anchory="page"/>
            <w10:anchorlock/>
          </v:line>
        </w:pict>
      </w:r>
      <w:r w:rsidRPr="00111FE9">
        <w:rPr>
          <w:rFonts w:ascii="Calibri" w:hAnsi="Calibri" w:cs="Calibri"/>
          <w:sz w:val="20"/>
        </w:rPr>
        <w:pict>
          <v:line id="_x0000_s1029" style="position:absolute;flip:y;z-index:251657216" from="-18pt,583.8pt" to="522pt,583.8pt" o:allowincell="f"/>
        </w:pict>
      </w:r>
      <w:r w:rsidRPr="00111FE9">
        <w:rPr>
          <w:rFonts w:ascii="Calibri" w:hAnsi="Calibri" w:cs="Calibri"/>
          <w:sz w:val="20"/>
        </w:rPr>
        <w:pict>
          <v:shape id="_x0000_s1027" type="#_x0000_t202" style="position:absolute;margin-left:-18pt;margin-top:583.8pt;width:549pt;height:1in;z-index:251656192" o:allowincell="f" stroked="f">
            <v:textbox>
              <w:txbxContent>
                <w:p w:rsidR="00174DB5" w:rsidRDefault="00174DB5">
                  <w:pPr>
                    <w:jc w:val="center"/>
                    <w:rPr>
                      <w:rFonts w:ascii="Verdana" w:hAnsi="Verdana"/>
                      <w:i/>
                      <w:noProof/>
                      <w:sz w:val="16"/>
                    </w:rPr>
                  </w:pPr>
                  <w:r>
                    <w:rPr>
                      <w:rFonts w:ascii="Verdana" w:hAnsi="Verdana"/>
                      <w:i/>
                      <w:noProof/>
                      <w:sz w:val="16"/>
                    </w:rPr>
                    <w:t xml:space="preserve">The mission of the Council is to maintain and enhance environmental quality in the </w:t>
                  </w:r>
                  <w:smartTag w:uri="urn:schemas-microsoft-com:office:smarttags" w:element="place">
                    <w:smartTag w:uri="urn:schemas-microsoft-com:office:smarttags" w:element="PlaceType">
                      <w:r>
                        <w:rPr>
                          <w:rFonts w:ascii="Verdana" w:hAnsi="Verdana"/>
                          <w:i/>
                          <w:noProof/>
                          <w:sz w:val="16"/>
                        </w:rPr>
                        <w:t>Gulf</w:t>
                      </w:r>
                    </w:smartTag>
                    <w:r>
                      <w:rPr>
                        <w:rFonts w:ascii="Verdana" w:hAnsi="Verdana"/>
                        <w:i/>
                        <w:noProof/>
                        <w:sz w:val="16"/>
                      </w:rPr>
                      <w:t xml:space="preserve"> of </w:t>
                    </w:r>
                    <w:smartTag w:uri="urn:schemas-microsoft-com:office:smarttags" w:element="PlaceName">
                      <w:r>
                        <w:rPr>
                          <w:rFonts w:ascii="Verdana" w:hAnsi="Verdana"/>
                          <w:i/>
                          <w:noProof/>
                          <w:sz w:val="16"/>
                        </w:rPr>
                        <w:t>Maine</w:t>
                      </w:r>
                    </w:smartTag>
                  </w:smartTag>
                  <w:r>
                    <w:rPr>
                      <w:rFonts w:ascii="Verdana" w:hAnsi="Verdana"/>
                      <w:i/>
                      <w:noProof/>
                      <w:sz w:val="16"/>
                    </w:rPr>
                    <w:t xml:space="preserve"> and to </w:t>
                  </w:r>
                </w:p>
                <w:p w:rsidR="00174DB5" w:rsidRDefault="00174DB5">
                  <w:pPr>
                    <w:jc w:val="center"/>
                    <w:rPr>
                      <w:rFonts w:ascii="Verdana" w:hAnsi="Verdana"/>
                      <w:i/>
                      <w:noProof/>
                      <w:sz w:val="16"/>
                    </w:rPr>
                  </w:pPr>
                  <w:r>
                    <w:rPr>
                      <w:rFonts w:ascii="Verdana" w:hAnsi="Verdana"/>
                      <w:i/>
                      <w:noProof/>
                      <w:sz w:val="16"/>
                    </w:rPr>
                    <w:t>allow for sustainable resource use by existing and future generations.</w:t>
                  </w:r>
                </w:p>
                <w:p w:rsidR="00174DB5" w:rsidRDefault="00174DB5">
                  <w:pPr>
                    <w:jc w:val="center"/>
                    <w:rPr>
                      <w:rFonts w:ascii="Verdana" w:hAnsi="Verdana"/>
                      <w:i/>
                      <w:noProof/>
                      <w:sz w:val="16"/>
                    </w:rPr>
                  </w:pPr>
                </w:p>
                <w:p w:rsidR="00174DB5" w:rsidRDefault="00174DB5">
                  <w:pPr>
                    <w:jc w:val="center"/>
                    <w:rPr>
                      <w:rFonts w:ascii="Verdana" w:hAnsi="Verdana"/>
                      <w:b/>
                      <w:noProof/>
                      <w:sz w:val="16"/>
                    </w:rPr>
                  </w:pPr>
                  <w:smartTag w:uri="urn:schemas-microsoft-com:office:smarttags" w:element="place">
                    <w:smartTag w:uri="urn:schemas-microsoft-com:office:smarttags" w:element="State">
                      <w:r>
                        <w:rPr>
                          <w:rFonts w:ascii="Verdana" w:hAnsi="Verdana"/>
                          <w:b/>
                          <w:sz w:val="16"/>
                        </w:rPr>
                        <w:t>Massachusetts</w:t>
                      </w:r>
                    </w:smartTag>
                  </w:smartTag>
                  <w:r>
                    <w:rPr>
                      <w:rFonts w:ascii="Verdana" w:hAnsi="Verdana"/>
                      <w:b/>
                      <w:sz w:val="16"/>
                    </w:rPr>
                    <w:t xml:space="preserve"> Office of Coastal Zone Management</w:t>
                  </w:r>
                  <w:r>
                    <w:rPr>
                      <w:rFonts w:ascii="Verdana" w:hAnsi="Verdana"/>
                      <w:b/>
                      <w:noProof/>
                      <w:sz w:val="16"/>
                    </w:rPr>
                    <w:t xml:space="preserve"> • </w:t>
                  </w:r>
                  <w:r>
                    <w:rPr>
                      <w:rFonts w:ascii="Verdana" w:hAnsi="Verdana"/>
                      <w:b/>
                      <w:sz w:val="16"/>
                    </w:rPr>
                    <w:t>2002</w:t>
                  </w:r>
                  <w:r>
                    <w:rPr>
                      <w:rFonts w:ascii="Verdana" w:hAnsi="Verdana"/>
                      <w:b/>
                      <w:noProof/>
                      <w:sz w:val="16"/>
                    </w:rPr>
                    <w:t>-200</w:t>
                  </w:r>
                  <w:r>
                    <w:rPr>
                      <w:rFonts w:ascii="Verdana" w:hAnsi="Verdana"/>
                      <w:b/>
                      <w:sz w:val="16"/>
                    </w:rPr>
                    <w:t>3</w:t>
                  </w:r>
                  <w:r>
                    <w:rPr>
                      <w:rFonts w:ascii="Verdana" w:hAnsi="Verdana"/>
                      <w:b/>
                      <w:noProof/>
                      <w:sz w:val="16"/>
                    </w:rPr>
                    <w:t xml:space="preserve"> Secretariat </w:t>
                  </w:r>
                </w:p>
                <w:p w:rsidR="00174DB5" w:rsidRDefault="00174DB5">
                  <w:pPr>
                    <w:jc w:val="center"/>
                    <w:rPr>
                      <w:rFonts w:ascii="Verdana" w:hAnsi="Verdana"/>
                      <w:i/>
                      <w:noProof/>
                      <w:sz w:val="16"/>
                    </w:rPr>
                  </w:pPr>
                  <w:r>
                    <w:rPr>
                      <w:rFonts w:ascii="Verdana" w:hAnsi="Verdana"/>
                      <w:b/>
                      <w:sz w:val="16"/>
                    </w:rPr>
                    <w:t xml:space="preserve">GOMC </w:t>
                  </w:r>
                  <w:r>
                    <w:rPr>
                      <w:rFonts w:ascii="Verdana" w:hAnsi="Verdana"/>
                      <w:b/>
                      <w:noProof/>
                      <w:sz w:val="16"/>
                    </w:rPr>
                    <w:t>•</w:t>
                  </w:r>
                  <w:r>
                    <w:rPr>
                      <w:rFonts w:ascii="Verdana" w:hAnsi="Verdana"/>
                      <w:b/>
                      <w:sz w:val="16"/>
                    </w:rPr>
                    <w:t xml:space="preserve"> c/o NHDES </w:t>
                  </w:r>
                  <w:r>
                    <w:rPr>
                      <w:rFonts w:ascii="Verdana" w:hAnsi="Verdana"/>
                      <w:b/>
                      <w:noProof/>
                      <w:sz w:val="16"/>
                    </w:rPr>
                    <w:t xml:space="preserve">• </w:t>
                  </w:r>
                  <w:smartTag w:uri="urn:schemas-microsoft-com:office:smarttags" w:element="address">
                    <w:smartTag w:uri="urn:schemas-microsoft-com:office:smarttags" w:element="Street">
                      <w:r>
                        <w:rPr>
                          <w:rFonts w:ascii="Verdana" w:hAnsi="Verdana"/>
                          <w:b/>
                          <w:noProof/>
                          <w:sz w:val="16"/>
                        </w:rPr>
                        <w:t>PO Box</w:t>
                      </w:r>
                    </w:smartTag>
                    <w:r>
                      <w:rPr>
                        <w:rFonts w:ascii="Verdana" w:hAnsi="Verdana"/>
                        <w:b/>
                        <w:noProof/>
                        <w:sz w:val="16"/>
                      </w:rPr>
                      <w:t xml:space="preserve"> 95</w:t>
                    </w:r>
                  </w:smartTag>
                  <w:r>
                    <w:rPr>
                      <w:rFonts w:ascii="Verdana" w:hAnsi="Verdana"/>
                      <w:b/>
                      <w:noProof/>
                      <w:sz w:val="16"/>
                    </w:rPr>
                    <w:t xml:space="preserve"> • </w:t>
                  </w:r>
                  <w:smartTag w:uri="urn:schemas-microsoft-com:office:smarttags" w:element="place">
                    <w:smartTag w:uri="urn:schemas-microsoft-com:office:smarttags" w:element="City">
                      <w:r>
                        <w:rPr>
                          <w:rFonts w:ascii="Verdana" w:hAnsi="Verdana"/>
                          <w:b/>
                          <w:noProof/>
                          <w:sz w:val="16"/>
                        </w:rPr>
                        <w:t>Concord</w:t>
                      </w:r>
                    </w:smartTag>
                    <w:r>
                      <w:rPr>
                        <w:rFonts w:ascii="Verdana" w:hAnsi="Verdana"/>
                        <w:b/>
                        <w:noProof/>
                        <w:sz w:val="16"/>
                      </w:rPr>
                      <w:t xml:space="preserve">, </w:t>
                    </w:r>
                    <w:smartTag w:uri="urn:schemas-microsoft-com:office:smarttags" w:element="State">
                      <w:r>
                        <w:rPr>
                          <w:rFonts w:ascii="Verdana" w:hAnsi="Verdana"/>
                          <w:b/>
                          <w:noProof/>
                          <w:sz w:val="16"/>
                        </w:rPr>
                        <w:t>NH</w:t>
                      </w:r>
                    </w:smartTag>
                    <w:r>
                      <w:rPr>
                        <w:rFonts w:ascii="Verdana" w:hAnsi="Verdana"/>
                        <w:b/>
                        <w:noProof/>
                        <w:sz w:val="16"/>
                      </w:rPr>
                      <w:t xml:space="preserve">, </w:t>
                    </w:r>
                    <w:smartTag w:uri="urn:schemas-microsoft-com:office:smarttags" w:element="country-region">
                      <w:r>
                        <w:rPr>
                          <w:rFonts w:ascii="Verdana" w:hAnsi="Verdana"/>
                          <w:b/>
                          <w:sz w:val="16"/>
                        </w:rPr>
                        <w:t>US</w:t>
                      </w:r>
                    </w:smartTag>
                  </w:smartTag>
                  <w:r>
                    <w:rPr>
                      <w:rFonts w:ascii="Verdana" w:hAnsi="Verdana"/>
                      <w:b/>
                      <w:noProof/>
                      <w:sz w:val="16"/>
                    </w:rPr>
                    <w:t xml:space="preserve"> • 03302-0095 • Phone (603) 225-5544</w:t>
                  </w:r>
                </w:p>
                <w:p w:rsidR="00174DB5" w:rsidRDefault="00174DB5">
                  <w:pPr>
                    <w:jc w:val="center"/>
                    <w:rPr>
                      <w:rFonts w:ascii="Verdana" w:hAnsi="Verdana"/>
                      <w:b/>
                      <w:noProof/>
                      <w:sz w:val="14"/>
                    </w:rPr>
                  </w:pPr>
                </w:p>
                <w:p w:rsidR="00174DB5" w:rsidRDefault="00174DB5">
                  <w:pPr>
                    <w:jc w:val="center"/>
                    <w:rPr>
                      <w:rFonts w:ascii="Verdana" w:hAnsi="Verdana"/>
                      <w:sz w:val="14"/>
                    </w:rPr>
                  </w:pPr>
                </w:p>
                <w:p w:rsidR="00174DB5" w:rsidRDefault="00174DB5"/>
              </w:txbxContent>
            </v:textbox>
          </v:shape>
        </w:pict>
      </w:r>
    </w:p>
    <w:sectPr w:rsidR="00174DB5" w:rsidRPr="0014491B" w:rsidSect="00C706A0">
      <w:pgSz w:w="12240" w:h="15840"/>
      <w:pgMar w:top="288" w:right="1008" w:bottom="28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lk BT">
    <w:altName w:val="Arial Black"/>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Palatia">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7A91"/>
    <w:multiLevelType w:val="hybridMultilevel"/>
    <w:tmpl w:val="B9F69680"/>
    <w:lvl w:ilvl="0" w:tplc="6630D20E">
      <w:start w:val="1"/>
      <w:numFmt w:val="bullet"/>
      <w:lvlText w:val=""/>
      <w:lvlJc w:val="left"/>
      <w:pPr>
        <w:tabs>
          <w:tab w:val="num" w:pos="540"/>
        </w:tabs>
        <w:ind w:left="540" w:hanging="360"/>
      </w:pPr>
      <w:rPr>
        <w:rFonts w:ascii="Wingdings" w:hAnsi="Wingdings" w:hint="default"/>
        <w:color w:val="auto"/>
        <w:sz w:val="16"/>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nsid w:val="13EF64DB"/>
    <w:multiLevelType w:val="multilevel"/>
    <w:tmpl w:val="DA8CD3DE"/>
    <w:lvl w:ilvl="0">
      <w:start w:val="1"/>
      <w:numFmt w:val="decimal"/>
      <w:lvlText w:val="%1."/>
      <w:lvlJc w:val="left"/>
      <w:pPr>
        <w:tabs>
          <w:tab w:val="num" w:pos="540"/>
        </w:tabs>
        <w:ind w:left="54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
    <w:nsid w:val="1AC408EE"/>
    <w:multiLevelType w:val="hybridMultilevel"/>
    <w:tmpl w:val="6DBC413A"/>
    <w:lvl w:ilvl="0" w:tplc="0FA0D982">
      <w:start w:val="1"/>
      <w:numFmt w:val="bullet"/>
      <w:lvlText w:val="►"/>
      <w:lvlJc w:val="left"/>
      <w:pPr>
        <w:tabs>
          <w:tab w:val="num" w:pos="720"/>
        </w:tabs>
        <w:ind w:left="720" w:hanging="432"/>
      </w:pPr>
      <w:rPr>
        <w:rFonts w:hAnsi="Arial" w:hint="default"/>
      </w:rPr>
    </w:lvl>
    <w:lvl w:ilvl="1" w:tplc="EAE4C398" w:tentative="1">
      <w:start w:val="1"/>
      <w:numFmt w:val="bullet"/>
      <w:lvlText w:val="o"/>
      <w:lvlJc w:val="left"/>
      <w:pPr>
        <w:tabs>
          <w:tab w:val="num" w:pos="1440"/>
        </w:tabs>
        <w:ind w:left="1440" w:hanging="360"/>
      </w:pPr>
      <w:rPr>
        <w:rFonts w:ascii="Courier New" w:hAnsi="Courier New" w:hint="default"/>
      </w:rPr>
    </w:lvl>
    <w:lvl w:ilvl="2" w:tplc="54F6CF68" w:tentative="1">
      <w:start w:val="1"/>
      <w:numFmt w:val="bullet"/>
      <w:lvlText w:val=""/>
      <w:lvlJc w:val="left"/>
      <w:pPr>
        <w:tabs>
          <w:tab w:val="num" w:pos="2160"/>
        </w:tabs>
        <w:ind w:left="2160" w:hanging="360"/>
      </w:pPr>
      <w:rPr>
        <w:rFonts w:ascii="Wingdings" w:hAnsi="Wingdings" w:hint="default"/>
      </w:rPr>
    </w:lvl>
    <w:lvl w:ilvl="3" w:tplc="67A481C2" w:tentative="1">
      <w:start w:val="1"/>
      <w:numFmt w:val="bullet"/>
      <w:lvlText w:val=""/>
      <w:lvlJc w:val="left"/>
      <w:pPr>
        <w:tabs>
          <w:tab w:val="num" w:pos="2880"/>
        </w:tabs>
        <w:ind w:left="2880" w:hanging="360"/>
      </w:pPr>
      <w:rPr>
        <w:rFonts w:ascii="Symbol" w:hAnsi="Symbol" w:hint="default"/>
      </w:rPr>
    </w:lvl>
    <w:lvl w:ilvl="4" w:tplc="72E2BDCC" w:tentative="1">
      <w:start w:val="1"/>
      <w:numFmt w:val="bullet"/>
      <w:lvlText w:val="o"/>
      <w:lvlJc w:val="left"/>
      <w:pPr>
        <w:tabs>
          <w:tab w:val="num" w:pos="3600"/>
        </w:tabs>
        <w:ind w:left="3600" w:hanging="360"/>
      </w:pPr>
      <w:rPr>
        <w:rFonts w:ascii="Courier New" w:hAnsi="Courier New" w:hint="default"/>
      </w:rPr>
    </w:lvl>
    <w:lvl w:ilvl="5" w:tplc="CDEC7098" w:tentative="1">
      <w:start w:val="1"/>
      <w:numFmt w:val="bullet"/>
      <w:lvlText w:val=""/>
      <w:lvlJc w:val="left"/>
      <w:pPr>
        <w:tabs>
          <w:tab w:val="num" w:pos="4320"/>
        </w:tabs>
        <w:ind w:left="4320" w:hanging="360"/>
      </w:pPr>
      <w:rPr>
        <w:rFonts w:ascii="Wingdings" w:hAnsi="Wingdings" w:hint="default"/>
      </w:rPr>
    </w:lvl>
    <w:lvl w:ilvl="6" w:tplc="D250FD62" w:tentative="1">
      <w:start w:val="1"/>
      <w:numFmt w:val="bullet"/>
      <w:lvlText w:val=""/>
      <w:lvlJc w:val="left"/>
      <w:pPr>
        <w:tabs>
          <w:tab w:val="num" w:pos="5040"/>
        </w:tabs>
        <w:ind w:left="5040" w:hanging="360"/>
      </w:pPr>
      <w:rPr>
        <w:rFonts w:ascii="Symbol" w:hAnsi="Symbol" w:hint="default"/>
      </w:rPr>
    </w:lvl>
    <w:lvl w:ilvl="7" w:tplc="3962EB78" w:tentative="1">
      <w:start w:val="1"/>
      <w:numFmt w:val="bullet"/>
      <w:lvlText w:val="o"/>
      <w:lvlJc w:val="left"/>
      <w:pPr>
        <w:tabs>
          <w:tab w:val="num" w:pos="5760"/>
        </w:tabs>
        <w:ind w:left="5760" w:hanging="360"/>
      </w:pPr>
      <w:rPr>
        <w:rFonts w:ascii="Courier New" w:hAnsi="Courier New" w:hint="default"/>
      </w:rPr>
    </w:lvl>
    <w:lvl w:ilvl="8" w:tplc="F6BC31C4" w:tentative="1">
      <w:start w:val="1"/>
      <w:numFmt w:val="bullet"/>
      <w:lvlText w:val=""/>
      <w:lvlJc w:val="left"/>
      <w:pPr>
        <w:tabs>
          <w:tab w:val="num" w:pos="6480"/>
        </w:tabs>
        <w:ind w:left="6480" w:hanging="360"/>
      </w:pPr>
      <w:rPr>
        <w:rFonts w:ascii="Wingdings" w:hAnsi="Wingdings" w:hint="default"/>
      </w:rPr>
    </w:lvl>
  </w:abstractNum>
  <w:abstractNum w:abstractNumId="3">
    <w:nsid w:val="2C8179D6"/>
    <w:multiLevelType w:val="hybridMultilevel"/>
    <w:tmpl w:val="8EFE09F6"/>
    <w:lvl w:ilvl="0" w:tplc="C1404496">
      <w:numFmt w:val="bullet"/>
      <w:lvlText w:val="-"/>
      <w:lvlJc w:val="left"/>
      <w:pPr>
        <w:tabs>
          <w:tab w:val="num" w:pos="1080"/>
        </w:tabs>
        <w:ind w:left="1080" w:hanging="360"/>
      </w:pPr>
      <w:rPr>
        <w:rFonts w:ascii="Times New Roman" w:eastAsia="Times New Roman" w:hAnsi="Times New Roman" w:hint="default"/>
      </w:rPr>
    </w:lvl>
    <w:lvl w:ilvl="1" w:tplc="A08A48C6" w:tentative="1">
      <w:start w:val="1"/>
      <w:numFmt w:val="bullet"/>
      <w:lvlText w:val="o"/>
      <w:lvlJc w:val="left"/>
      <w:pPr>
        <w:tabs>
          <w:tab w:val="num" w:pos="1440"/>
        </w:tabs>
        <w:ind w:left="1440" w:hanging="360"/>
      </w:pPr>
      <w:rPr>
        <w:rFonts w:ascii="Courier New" w:hAnsi="Courier New" w:hint="default"/>
      </w:rPr>
    </w:lvl>
    <w:lvl w:ilvl="2" w:tplc="311411E8" w:tentative="1">
      <w:start w:val="1"/>
      <w:numFmt w:val="bullet"/>
      <w:lvlText w:val=""/>
      <w:lvlJc w:val="left"/>
      <w:pPr>
        <w:tabs>
          <w:tab w:val="num" w:pos="2160"/>
        </w:tabs>
        <w:ind w:left="2160" w:hanging="360"/>
      </w:pPr>
      <w:rPr>
        <w:rFonts w:ascii="Wingdings" w:hAnsi="Wingdings" w:hint="default"/>
      </w:rPr>
    </w:lvl>
    <w:lvl w:ilvl="3" w:tplc="4CDE6E32" w:tentative="1">
      <w:start w:val="1"/>
      <w:numFmt w:val="bullet"/>
      <w:lvlText w:val=""/>
      <w:lvlJc w:val="left"/>
      <w:pPr>
        <w:tabs>
          <w:tab w:val="num" w:pos="2880"/>
        </w:tabs>
        <w:ind w:left="2880" w:hanging="360"/>
      </w:pPr>
      <w:rPr>
        <w:rFonts w:ascii="Symbol" w:hAnsi="Symbol" w:hint="default"/>
      </w:rPr>
    </w:lvl>
    <w:lvl w:ilvl="4" w:tplc="E92E203E" w:tentative="1">
      <w:start w:val="1"/>
      <w:numFmt w:val="bullet"/>
      <w:lvlText w:val="o"/>
      <w:lvlJc w:val="left"/>
      <w:pPr>
        <w:tabs>
          <w:tab w:val="num" w:pos="3600"/>
        </w:tabs>
        <w:ind w:left="3600" w:hanging="360"/>
      </w:pPr>
      <w:rPr>
        <w:rFonts w:ascii="Courier New" w:hAnsi="Courier New" w:hint="default"/>
      </w:rPr>
    </w:lvl>
    <w:lvl w:ilvl="5" w:tplc="340E86D8" w:tentative="1">
      <w:start w:val="1"/>
      <w:numFmt w:val="bullet"/>
      <w:lvlText w:val=""/>
      <w:lvlJc w:val="left"/>
      <w:pPr>
        <w:tabs>
          <w:tab w:val="num" w:pos="4320"/>
        </w:tabs>
        <w:ind w:left="4320" w:hanging="360"/>
      </w:pPr>
      <w:rPr>
        <w:rFonts w:ascii="Wingdings" w:hAnsi="Wingdings" w:hint="default"/>
      </w:rPr>
    </w:lvl>
    <w:lvl w:ilvl="6" w:tplc="9D22B6C8" w:tentative="1">
      <w:start w:val="1"/>
      <w:numFmt w:val="bullet"/>
      <w:lvlText w:val=""/>
      <w:lvlJc w:val="left"/>
      <w:pPr>
        <w:tabs>
          <w:tab w:val="num" w:pos="5040"/>
        </w:tabs>
        <w:ind w:left="5040" w:hanging="360"/>
      </w:pPr>
      <w:rPr>
        <w:rFonts w:ascii="Symbol" w:hAnsi="Symbol" w:hint="default"/>
      </w:rPr>
    </w:lvl>
    <w:lvl w:ilvl="7" w:tplc="BE58AC56" w:tentative="1">
      <w:start w:val="1"/>
      <w:numFmt w:val="bullet"/>
      <w:lvlText w:val="o"/>
      <w:lvlJc w:val="left"/>
      <w:pPr>
        <w:tabs>
          <w:tab w:val="num" w:pos="5760"/>
        </w:tabs>
        <w:ind w:left="5760" w:hanging="360"/>
      </w:pPr>
      <w:rPr>
        <w:rFonts w:ascii="Courier New" w:hAnsi="Courier New" w:hint="default"/>
      </w:rPr>
    </w:lvl>
    <w:lvl w:ilvl="8" w:tplc="026065FA" w:tentative="1">
      <w:start w:val="1"/>
      <w:numFmt w:val="bullet"/>
      <w:lvlText w:val=""/>
      <w:lvlJc w:val="left"/>
      <w:pPr>
        <w:tabs>
          <w:tab w:val="num" w:pos="6480"/>
        </w:tabs>
        <w:ind w:left="6480" w:hanging="360"/>
      </w:pPr>
      <w:rPr>
        <w:rFonts w:ascii="Wingdings" w:hAnsi="Wingdings" w:hint="default"/>
      </w:rPr>
    </w:lvl>
  </w:abstractNum>
  <w:abstractNum w:abstractNumId="4">
    <w:nsid w:val="34E2030A"/>
    <w:multiLevelType w:val="multilevel"/>
    <w:tmpl w:val="9056CCE2"/>
    <w:lvl w:ilvl="0">
      <w:start w:val="1"/>
      <w:numFmt w:val="bullet"/>
      <w:lvlText w:val=""/>
      <w:lvlJc w:val="left"/>
      <w:pPr>
        <w:tabs>
          <w:tab w:val="num" w:pos="1944"/>
        </w:tabs>
        <w:ind w:left="1944" w:hanging="360"/>
      </w:pPr>
      <w:rPr>
        <w:rFonts w:ascii="Wingdings" w:hAnsi="Wingdings"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4F2D3FC4"/>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5C311E2A"/>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63366C56"/>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6C0A7D29"/>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6E824C42"/>
    <w:multiLevelType w:val="hybridMultilevel"/>
    <w:tmpl w:val="6DBC413A"/>
    <w:lvl w:ilvl="0" w:tplc="649061B0">
      <w:numFmt w:val="bullet"/>
      <w:lvlText w:val="-"/>
      <w:lvlJc w:val="left"/>
      <w:pPr>
        <w:tabs>
          <w:tab w:val="num" w:pos="648"/>
        </w:tabs>
        <w:ind w:left="648" w:hanging="360"/>
      </w:pPr>
      <w:rPr>
        <w:rFonts w:ascii="Times New Roman" w:eastAsia="Times New Roman" w:hAnsi="Times New Roman" w:hint="default"/>
      </w:rPr>
    </w:lvl>
    <w:lvl w:ilvl="1" w:tplc="F10E46F8" w:tentative="1">
      <w:start w:val="1"/>
      <w:numFmt w:val="bullet"/>
      <w:lvlText w:val="o"/>
      <w:lvlJc w:val="left"/>
      <w:pPr>
        <w:tabs>
          <w:tab w:val="num" w:pos="1440"/>
        </w:tabs>
        <w:ind w:left="1440" w:hanging="360"/>
      </w:pPr>
      <w:rPr>
        <w:rFonts w:ascii="Courier New" w:hAnsi="Courier New" w:hint="default"/>
      </w:rPr>
    </w:lvl>
    <w:lvl w:ilvl="2" w:tplc="F948E78C" w:tentative="1">
      <w:start w:val="1"/>
      <w:numFmt w:val="bullet"/>
      <w:lvlText w:val=""/>
      <w:lvlJc w:val="left"/>
      <w:pPr>
        <w:tabs>
          <w:tab w:val="num" w:pos="2160"/>
        </w:tabs>
        <w:ind w:left="2160" w:hanging="360"/>
      </w:pPr>
      <w:rPr>
        <w:rFonts w:ascii="Wingdings" w:hAnsi="Wingdings" w:hint="default"/>
      </w:rPr>
    </w:lvl>
    <w:lvl w:ilvl="3" w:tplc="897AB1CA" w:tentative="1">
      <w:start w:val="1"/>
      <w:numFmt w:val="bullet"/>
      <w:lvlText w:val=""/>
      <w:lvlJc w:val="left"/>
      <w:pPr>
        <w:tabs>
          <w:tab w:val="num" w:pos="2880"/>
        </w:tabs>
        <w:ind w:left="2880" w:hanging="360"/>
      </w:pPr>
      <w:rPr>
        <w:rFonts w:ascii="Symbol" w:hAnsi="Symbol" w:hint="default"/>
      </w:rPr>
    </w:lvl>
    <w:lvl w:ilvl="4" w:tplc="1F04619A" w:tentative="1">
      <w:start w:val="1"/>
      <w:numFmt w:val="bullet"/>
      <w:lvlText w:val="o"/>
      <w:lvlJc w:val="left"/>
      <w:pPr>
        <w:tabs>
          <w:tab w:val="num" w:pos="3600"/>
        </w:tabs>
        <w:ind w:left="3600" w:hanging="360"/>
      </w:pPr>
      <w:rPr>
        <w:rFonts w:ascii="Courier New" w:hAnsi="Courier New" w:hint="default"/>
      </w:rPr>
    </w:lvl>
    <w:lvl w:ilvl="5" w:tplc="C7242394" w:tentative="1">
      <w:start w:val="1"/>
      <w:numFmt w:val="bullet"/>
      <w:lvlText w:val=""/>
      <w:lvlJc w:val="left"/>
      <w:pPr>
        <w:tabs>
          <w:tab w:val="num" w:pos="4320"/>
        </w:tabs>
        <w:ind w:left="4320" w:hanging="360"/>
      </w:pPr>
      <w:rPr>
        <w:rFonts w:ascii="Wingdings" w:hAnsi="Wingdings" w:hint="default"/>
      </w:rPr>
    </w:lvl>
    <w:lvl w:ilvl="6" w:tplc="6ABAF532" w:tentative="1">
      <w:start w:val="1"/>
      <w:numFmt w:val="bullet"/>
      <w:lvlText w:val=""/>
      <w:lvlJc w:val="left"/>
      <w:pPr>
        <w:tabs>
          <w:tab w:val="num" w:pos="5040"/>
        </w:tabs>
        <w:ind w:left="5040" w:hanging="360"/>
      </w:pPr>
      <w:rPr>
        <w:rFonts w:ascii="Symbol" w:hAnsi="Symbol" w:hint="default"/>
      </w:rPr>
    </w:lvl>
    <w:lvl w:ilvl="7" w:tplc="02BC546A" w:tentative="1">
      <w:start w:val="1"/>
      <w:numFmt w:val="bullet"/>
      <w:lvlText w:val="o"/>
      <w:lvlJc w:val="left"/>
      <w:pPr>
        <w:tabs>
          <w:tab w:val="num" w:pos="5760"/>
        </w:tabs>
        <w:ind w:left="5760" w:hanging="360"/>
      </w:pPr>
      <w:rPr>
        <w:rFonts w:ascii="Courier New" w:hAnsi="Courier New" w:hint="default"/>
      </w:rPr>
    </w:lvl>
    <w:lvl w:ilvl="8" w:tplc="D6C4C01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9"/>
  </w:num>
  <w:num w:numId="4">
    <w:abstractNumId w:val="4"/>
  </w:num>
  <w:num w:numId="5">
    <w:abstractNumId w:val="1"/>
  </w:num>
  <w:num w:numId="6">
    <w:abstractNumId w:val="7"/>
  </w:num>
  <w:num w:numId="7">
    <w:abstractNumId w:val="6"/>
  </w:num>
  <w:num w:numId="8">
    <w:abstractNumId w:val="8"/>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stylePaneFormatFilter w:val="3F01"/>
  <w:defaultTabStop w:val="720"/>
  <w:noPunctuationKerning/>
  <w:characterSpacingControl w:val="doNotCompress"/>
  <w:compat/>
  <w:rsids>
    <w:rsidRoot w:val="003929C7"/>
    <w:rsid w:val="0002366D"/>
    <w:rsid w:val="000D106D"/>
    <w:rsid w:val="00111FE9"/>
    <w:rsid w:val="00124D93"/>
    <w:rsid w:val="0014491B"/>
    <w:rsid w:val="001735EA"/>
    <w:rsid w:val="00174DB5"/>
    <w:rsid w:val="00176AFE"/>
    <w:rsid w:val="00191904"/>
    <w:rsid w:val="00195E0A"/>
    <w:rsid w:val="001D5FE5"/>
    <w:rsid w:val="00240B5C"/>
    <w:rsid w:val="00246375"/>
    <w:rsid w:val="0024653A"/>
    <w:rsid w:val="002544DC"/>
    <w:rsid w:val="002757CC"/>
    <w:rsid w:val="0030724D"/>
    <w:rsid w:val="003863C6"/>
    <w:rsid w:val="003929C7"/>
    <w:rsid w:val="00431A44"/>
    <w:rsid w:val="00442F09"/>
    <w:rsid w:val="004A7B8D"/>
    <w:rsid w:val="004E4D99"/>
    <w:rsid w:val="005D250A"/>
    <w:rsid w:val="005D3C48"/>
    <w:rsid w:val="005D40EE"/>
    <w:rsid w:val="005F11E1"/>
    <w:rsid w:val="006067D3"/>
    <w:rsid w:val="00611B04"/>
    <w:rsid w:val="00666034"/>
    <w:rsid w:val="00677761"/>
    <w:rsid w:val="007172CA"/>
    <w:rsid w:val="0072750E"/>
    <w:rsid w:val="007924B2"/>
    <w:rsid w:val="007B1CC4"/>
    <w:rsid w:val="007C6CE2"/>
    <w:rsid w:val="008E75AD"/>
    <w:rsid w:val="0094344E"/>
    <w:rsid w:val="009C3D15"/>
    <w:rsid w:val="009D1E3F"/>
    <w:rsid w:val="009E04B1"/>
    <w:rsid w:val="009E1AEB"/>
    <w:rsid w:val="00A3645A"/>
    <w:rsid w:val="00A937E4"/>
    <w:rsid w:val="00AA6752"/>
    <w:rsid w:val="00AA7773"/>
    <w:rsid w:val="00B058DB"/>
    <w:rsid w:val="00B4188A"/>
    <w:rsid w:val="00B4656F"/>
    <w:rsid w:val="00B627F7"/>
    <w:rsid w:val="00B918E7"/>
    <w:rsid w:val="00BB02E5"/>
    <w:rsid w:val="00BE742B"/>
    <w:rsid w:val="00C37BDF"/>
    <w:rsid w:val="00C706A0"/>
    <w:rsid w:val="00C70F1D"/>
    <w:rsid w:val="00CA7944"/>
    <w:rsid w:val="00CA7AE6"/>
    <w:rsid w:val="00D920F1"/>
    <w:rsid w:val="00E0602B"/>
    <w:rsid w:val="00E10E93"/>
    <w:rsid w:val="00E71EF0"/>
    <w:rsid w:val="00E72A5A"/>
    <w:rsid w:val="00EC1B0D"/>
    <w:rsid w:val="00F21A1F"/>
    <w:rsid w:val="00F9770D"/>
    <w:rsid w:val="00FB69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38">
      <o:colormru v:ext="edit" colors="#69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06A0"/>
    <w:rPr>
      <w:sz w:val="24"/>
    </w:rPr>
  </w:style>
  <w:style w:type="paragraph" w:styleId="Heading1">
    <w:name w:val="heading 1"/>
    <w:basedOn w:val="Normal"/>
    <w:next w:val="Normal"/>
    <w:qFormat/>
    <w:rsid w:val="00C706A0"/>
    <w:pPr>
      <w:widowControl w:val="0"/>
      <w:tabs>
        <w:tab w:val="left" w:pos="-1440"/>
        <w:tab w:val="left" w:pos="-720"/>
        <w:tab w:val="left" w:pos="0"/>
        <w:tab w:val="left" w:pos="720"/>
        <w:tab w:val="left" w:pos="1440"/>
        <w:tab w:val="left" w:pos="2160"/>
        <w:tab w:val="left" w:pos="2880"/>
        <w:tab w:val="left" w:pos="3510"/>
        <w:tab w:val="left" w:pos="4320"/>
      </w:tabs>
      <w:overflowPunct w:val="0"/>
      <w:autoSpaceDE w:val="0"/>
      <w:autoSpaceDN w:val="0"/>
      <w:adjustRightInd w:val="0"/>
      <w:outlineLvl w:val="0"/>
    </w:pPr>
    <w:rPr>
      <w:rFonts w:ascii="Arial" w:hAnsi="Arial"/>
      <w:b/>
      <w:color w:val="000000"/>
      <w:kern w:val="30"/>
      <w:sz w:val="20"/>
    </w:rPr>
  </w:style>
  <w:style w:type="paragraph" w:styleId="Heading2">
    <w:name w:val="heading 2"/>
    <w:basedOn w:val="Normal"/>
    <w:next w:val="Normal"/>
    <w:qFormat/>
    <w:rsid w:val="00C706A0"/>
    <w:pPr>
      <w:keepNext/>
      <w:outlineLvl w:val="1"/>
    </w:pPr>
    <w:rPr>
      <w:rFonts w:ascii="Swis721 Blk BT" w:hAnsi="Swis721 Blk BT"/>
      <w:b/>
      <w:color w:val="6699FF"/>
      <w:spacing w:val="30"/>
      <w:sz w:val="40"/>
    </w:rPr>
  </w:style>
  <w:style w:type="paragraph" w:styleId="Heading3">
    <w:name w:val="heading 3"/>
    <w:basedOn w:val="Normal"/>
    <w:next w:val="Normal"/>
    <w:qFormat/>
    <w:rsid w:val="00C706A0"/>
    <w:pPr>
      <w:keepNext/>
      <w:tabs>
        <w:tab w:val="left" w:pos="-1440"/>
        <w:tab w:val="left" w:pos="-720"/>
        <w:tab w:val="left" w:pos="0"/>
        <w:tab w:val="left" w:pos="720"/>
        <w:tab w:val="left" w:pos="1440"/>
        <w:tab w:val="left" w:pos="2160"/>
        <w:tab w:val="left" w:pos="2880"/>
        <w:tab w:val="left" w:pos="3510"/>
        <w:tab w:val="left" w:pos="4320"/>
      </w:tabs>
      <w:spacing w:line="200" w:lineRule="exact"/>
      <w:outlineLvl w:val="2"/>
    </w:pPr>
    <w:rPr>
      <w:rFonts w:ascii="Verdana" w:hAnsi="Verdana"/>
      <w:i/>
      <w:noProof/>
      <w:sz w:val="14"/>
    </w:rPr>
  </w:style>
  <w:style w:type="paragraph" w:styleId="Heading4">
    <w:name w:val="heading 4"/>
    <w:basedOn w:val="Normal"/>
    <w:next w:val="Normal"/>
    <w:link w:val="Heading4Char"/>
    <w:semiHidden/>
    <w:unhideWhenUsed/>
    <w:qFormat/>
    <w:rsid w:val="00144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706A0"/>
    <w:rPr>
      <w:sz w:val="22"/>
    </w:rPr>
  </w:style>
  <w:style w:type="paragraph" w:styleId="BodyText2">
    <w:name w:val="Body Text 2"/>
    <w:basedOn w:val="Normal"/>
    <w:rsid w:val="00C706A0"/>
    <w:rPr>
      <w:b/>
      <w:sz w:val="22"/>
    </w:rPr>
  </w:style>
  <w:style w:type="paragraph" w:styleId="BodyText3">
    <w:name w:val="Body Text 3"/>
    <w:basedOn w:val="Normal"/>
    <w:rsid w:val="00C706A0"/>
    <w:rPr>
      <w:sz w:val="20"/>
    </w:rPr>
  </w:style>
  <w:style w:type="paragraph" w:styleId="Header">
    <w:name w:val="header"/>
    <w:basedOn w:val="Normal"/>
    <w:rsid w:val="00C706A0"/>
    <w:pPr>
      <w:tabs>
        <w:tab w:val="center" w:pos="4320"/>
        <w:tab w:val="right" w:pos="8640"/>
      </w:tabs>
    </w:pPr>
    <w:rPr>
      <w:rFonts w:ascii="Times" w:eastAsia="Times" w:hAnsi="Times"/>
    </w:rPr>
  </w:style>
  <w:style w:type="paragraph" w:styleId="BodyTextIndent">
    <w:name w:val="Body Text Indent"/>
    <w:basedOn w:val="Normal"/>
    <w:rsid w:val="00C706A0"/>
    <w:pPr>
      <w:spacing w:before="40" w:after="40"/>
      <w:ind w:left="720"/>
    </w:pPr>
    <w:rPr>
      <w:rFonts w:ascii="Palatia" w:hAnsi="Palatia"/>
      <w:sz w:val="18"/>
    </w:rPr>
  </w:style>
  <w:style w:type="paragraph" w:styleId="Title">
    <w:name w:val="Title"/>
    <w:basedOn w:val="Normal"/>
    <w:qFormat/>
    <w:rsid w:val="00C706A0"/>
    <w:pPr>
      <w:jc w:val="center"/>
    </w:pPr>
    <w:rPr>
      <w:rFonts w:ascii="Times" w:eastAsia="Times" w:hAnsi="Times"/>
      <w:b/>
      <w:sz w:val="32"/>
    </w:rPr>
  </w:style>
  <w:style w:type="character" w:styleId="Hyperlink">
    <w:name w:val="Hyperlink"/>
    <w:rsid w:val="00C706A0"/>
    <w:rPr>
      <w:color w:val="0000FF"/>
      <w:u w:val="single"/>
    </w:rPr>
  </w:style>
  <w:style w:type="table" w:styleId="TableGrid">
    <w:name w:val="Table Grid"/>
    <w:basedOn w:val="TableNormal"/>
    <w:rsid w:val="00B41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A6752"/>
    <w:rPr>
      <w:rFonts w:ascii="Tahoma" w:hAnsi="Tahoma" w:cs="Tahoma"/>
      <w:sz w:val="16"/>
      <w:szCs w:val="16"/>
    </w:rPr>
  </w:style>
  <w:style w:type="character" w:customStyle="1" w:styleId="Heading4Char">
    <w:name w:val="Heading 4 Char"/>
    <w:link w:val="Heading4"/>
    <w:semiHidden/>
    <w:rsid w:val="0014491B"/>
    <w:rPr>
      <w:rFonts w:ascii="Calibri" w:eastAsia="Times New Roman" w:hAnsi="Calibri"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410154161">
      <w:bodyDiv w:val="1"/>
      <w:marLeft w:val="0"/>
      <w:marRight w:val="0"/>
      <w:marTop w:val="0"/>
      <w:marBottom w:val="0"/>
      <w:divBdr>
        <w:top w:val="none" w:sz="0" w:space="0" w:color="auto"/>
        <w:left w:val="none" w:sz="0" w:space="0" w:color="auto"/>
        <w:bottom w:val="none" w:sz="0" w:space="0" w:color="auto"/>
        <w:right w:val="none" w:sz="0" w:space="0" w:color="auto"/>
      </w:divBdr>
      <w:divsChild>
        <w:div w:id="263197481">
          <w:marLeft w:val="0"/>
          <w:marRight w:val="0"/>
          <w:marTop w:val="0"/>
          <w:marBottom w:val="0"/>
          <w:divBdr>
            <w:top w:val="none" w:sz="0" w:space="0" w:color="auto"/>
            <w:left w:val="none" w:sz="0" w:space="0" w:color="auto"/>
            <w:bottom w:val="none" w:sz="0" w:space="0" w:color="auto"/>
            <w:right w:val="none" w:sz="0" w:space="0" w:color="auto"/>
          </w:divBdr>
          <w:divsChild>
            <w:div w:id="1794328811">
              <w:marLeft w:val="0"/>
              <w:marRight w:val="0"/>
              <w:marTop w:val="0"/>
              <w:marBottom w:val="0"/>
              <w:divBdr>
                <w:top w:val="single" w:sz="4" w:space="0" w:color="808080"/>
                <w:left w:val="single" w:sz="4" w:space="0" w:color="808080"/>
                <w:bottom w:val="single" w:sz="4" w:space="5" w:color="808080"/>
                <w:right w:val="single" w:sz="4" w:space="0" w:color="808080"/>
              </w:divBdr>
              <w:divsChild>
                <w:div w:id="1459254536">
                  <w:marLeft w:val="104"/>
                  <w:marRight w:val="104"/>
                  <w:marTop w:val="0"/>
                  <w:marBottom w:val="0"/>
                  <w:divBdr>
                    <w:top w:val="none" w:sz="0" w:space="0" w:color="auto"/>
                    <w:left w:val="none" w:sz="0" w:space="0" w:color="auto"/>
                    <w:bottom w:val="none" w:sz="0" w:space="0" w:color="auto"/>
                    <w:right w:val="none" w:sz="0" w:space="0" w:color="auto"/>
                  </w:divBdr>
                  <w:divsChild>
                    <w:div w:id="2349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leblanc@gulfofmain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nick.wildman@state.ma.us" TargetMode="External"/><Relationship Id="rId5" Type="http://schemas.openxmlformats.org/officeDocument/2006/relationships/webSettings" Target="webSettings.xml"/><Relationship Id="rId10" Type="http://schemas.openxmlformats.org/officeDocument/2006/relationships/hyperlink" Target="mailto:samantha@nsrwa.org" TargetMode="External"/><Relationship Id="rId4" Type="http://schemas.openxmlformats.org/officeDocument/2006/relationships/settings" Target="settings.xml"/><Relationship Id="rId9" Type="http://schemas.openxmlformats.org/officeDocument/2006/relationships/hyperlink" Target="http://www.gulfofmaine.org/2/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77C57-C8D2-4ADA-A156-804CCE1FF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naturesource communications</Company>
  <LinksUpToDate>false</LinksUpToDate>
  <CharactersWithSpaces>4198</CharactersWithSpaces>
  <SharedDoc>false</SharedDoc>
  <HLinks>
    <vt:vector size="12" baseType="variant">
      <vt:variant>
        <vt:i4>8323170</vt:i4>
      </vt:variant>
      <vt:variant>
        <vt:i4>3</vt:i4>
      </vt:variant>
      <vt:variant>
        <vt:i4>0</vt:i4>
      </vt:variant>
      <vt:variant>
        <vt:i4>5</vt:i4>
      </vt:variant>
      <vt:variant>
        <vt:lpwstr>http://www.gulfofmaine.org/2/opportunities/</vt:lpwstr>
      </vt:variant>
      <vt:variant>
        <vt:lpwstr/>
      </vt:variant>
      <vt:variant>
        <vt:i4>589868</vt:i4>
      </vt:variant>
      <vt:variant>
        <vt:i4>0</vt:i4>
      </vt:variant>
      <vt:variant>
        <vt:i4>0</vt:i4>
      </vt:variant>
      <vt:variant>
        <vt:i4>5</vt:i4>
      </vt:variant>
      <vt:variant>
        <vt:lpwstr>mailto:jleblanc@gulfofmaine.org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Gulf of Maine Council on the Marine Environment</dc:subject>
  <dc:creator>Michele L. Tremblay</dc:creator>
  <cp:lastModifiedBy>pvella</cp:lastModifiedBy>
  <cp:revision>2</cp:revision>
  <cp:lastPrinted>2014-01-13T15:08:00Z</cp:lastPrinted>
  <dcterms:created xsi:type="dcterms:W3CDTF">2014-03-31T18:38:00Z</dcterms:created>
  <dcterms:modified xsi:type="dcterms:W3CDTF">2014-03-31T18:38:00Z</dcterms:modified>
</cp:coreProperties>
</file>