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7A" w:rsidRPr="006138F2" w:rsidRDefault="00FF147A" w:rsidP="00FF147A">
      <w:pPr>
        <w:rPr>
          <w:rFonts w:ascii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 w:rsidRPr="006138F2">
        <w:rPr>
          <w:rFonts w:ascii="Calibri" w:hAnsi="Calibri" w:cs="Calibri"/>
          <w:b/>
          <w:sz w:val="28"/>
          <w:szCs w:val="28"/>
          <w:u w:val="single"/>
        </w:rPr>
        <w:t xml:space="preserve">Section: </w:t>
      </w:r>
      <w:r w:rsidR="00F70879">
        <w:rPr>
          <w:rFonts w:ascii="Calibri" w:hAnsi="Calibri" w:cs="Calibri"/>
          <w:b/>
          <w:sz w:val="28"/>
          <w:szCs w:val="28"/>
          <w:u w:val="single"/>
        </w:rPr>
        <w:t>Eutrophication</w:t>
      </w:r>
    </w:p>
    <w:p w:rsidR="00FF147A" w:rsidRDefault="00FF147A" w:rsidP="00FF147A">
      <w:pPr>
        <w:pStyle w:val="BodyA"/>
        <w:rPr>
          <w:rFonts w:ascii="Calibri" w:hAnsi="Calibri" w:cs="Calibri"/>
          <w:sz w:val="22"/>
          <w:szCs w:val="22"/>
        </w:rPr>
      </w:pPr>
    </w:p>
    <w:p w:rsidR="00F70879" w:rsidRPr="00F70879" w:rsidRDefault="00F70879" w:rsidP="00F70879">
      <w:pPr>
        <w:pStyle w:val="BodyA"/>
        <w:rPr>
          <w:rFonts w:ascii="Calibri" w:hAnsi="Calibri" w:cs="Calibri"/>
          <w:b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 xml:space="preserve">TITLE: BMPs for sediment control and water clarity enhancement </w:t>
      </w:r>
    </w:p>
    <w:p w:rsidR="00F70879" w:rsidRP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>WEB LINK:</w:t>
      </w:r>
      <w:r w:rsidRPr="00F70879">
        <w:rPr>
          <w:rFonts w:ascii="Calibri" w:hAnsi="Calibri" w:cs="Calibri"/>
          <w:sz w:val="22"/>
          <w:szCs w:val="22"/>
        </w:rPr>
        <w:t xml:space="preserve"> http://www.chesapeakebay.net/content/publications/cbp_13369.pdf </w:t>
      </w:r>
    </w:p>
    <w:p w:rsidR="00F70879" w:rsidRP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>ISSUES:</w:t>
      </w:r>
      <w:r w:rsidRPr="00F70879">
        <w:rPr>
          <w:rFonts w:ascii="Calibri" w:hAnsi="Calibri" w:cs="Calibri"/>
          <w:sz w:val="22"/>
          <w:szCs w:val="22"/>
        </w:rPr>
        <w:t xml:space="preserve"> pollutant/contaminant removal and containment, stormwater management, coastal erosion, habitat restoration</w:t>
      </w:r>
    </w:p>
    <w:p w:rsidR="00F70879" w:rsidRP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>DESCRIPTION</w:t>
      </w:r>
      <w:r w:rsidRPr="00F70879">
        <w:rPr>
          <w:rFonts w:ascii="Calibri" w:hAnsi="Calibri" w:cs="Calibri"/>
          <w:sz w:val="22"/>
          <w:szCs w:val="22"/>
        </w:rPr>
        <w:t>: The Chesapeake Bay Program has developed this manual of BMPs that would be informative for coastal landowners, municipalities, and state/provincial governments. This manual focuses on buffers, urban stormwater management, structural erosion controls, and oyster reef restoration.</w:t>
      </w:r>
    </w:p>
    <w:p w:rsidR="00F70879" w:rsidRP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</w:p>
    <w:p w:rsidR="00F70879" w:rsidRPr="00F70879" w:rsidRDefault="00F70879" w:rsidP="00F70879">
      <w:pPr>
        <w:pStyle w:val="BodyA"/>
        <w:rPr>
          <w:rFonts w:ascii="Calibri" w:hAnsi="Calibri" w:cs="Calibri"/>
          <w:b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 xml:space="preserve">TITLE: Best management practices: Agricultural waste management </w:t>
      </w:r>
    </w:p>
    <w:p w:rsidR="00F70879" w:rsidRP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>WEB LINK:</w:t>
      </w:r>
      <w:r w:rsidRPr="00F70879">
        <w:rPr>
          <w:rFonts w:ascii="Calibri" w:hAnsi="Calibri" w:cs="Calibri"/>
          <w:sz w:val="22"/>
          <w:szCs w:val="22"/>
        </w:rPr>
        <w:t xml:space="preserve"> http://www.gov.pe.ca/photos/original/af_bmp_wastemgt.pdf </w:t>
      </w:r>
    </w:p>
    <w:p w:rsidR="00F70879" w:rsidRP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>ISSUES:</w:t>
      </w:r>
      <w:r w:rsidRPr="00F70879">
        <w:rPr>
          <w:rFonts w:ascii="Calibri" w:hAnsi="Calibri" w:cs="Calibri"/>
          <w:sz w:val="22"/>
          <w:szCs w:val="22"/>
        </w:rPr>
        <w:t xml:space="preserve"> Pollutant/contaminant removal and containment</w:t>
      </w:r>
      <w:r w:rsidR="006E2489">
        <w:rPr>
          <w:rFonts w:ascii="Calibri" w:hAnsi="Calibri" w:cs="Calibri"/>
          <w:sz w:val="22"/>
          <w:szCs w:val="22"/>
        </w:rPr>
        <w:t>, agriculture</w:t>
      </w:r>
    </w:p>
    <w:p w:rsid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>DESCRIPTION:</w:t>
      </w:r>
      <w:r w:rsidRPr="00F70879">
        <w:rPr>
          <w:rFonts w:ascii="Calibri" w:hAnsi="Calibri" w:cs="Calibri"/>
          <w:sz w:val="22"/>
          <w:szCs w:val="22"/>
        </w:rPr>
        <w:t xml:space="preserve"> If not properly managed, agricultural waste can result in contaminants entering the environment. This Prince Edward Island document makes recommendations for livestock/poultry waste management, </w:t>
      </w:r>
      <w:proofErr w:type="spellStart"/>
      <w:r w:rsidRPr="00F70879">
        <w:rPr>
          <w:rFonts w:ascii="Calibri" w:hAnsi="Calibri" w:cs="Calibri"/>
          <w:sz w:val="22"/>
          <w:szCs w:val="22"/>
        </w:rPr>
        <w:t>milkhouse</w:t>
      </w:r>
      <w:proofErr w:type="spellEnd"/>
      <w:r w:rsidRPr="00F70879">
        <w:rPr>
          <w:rFonts w:ascii="Calibri" w:hAnsi="Calibri" w:cs="Calibri"/>
          <w:sz w:val="22"/>
          <w:szCs w:val="22"/>
        </w:rPr>
        <w:t xml:space="preserve"> waste management, livestock pasturing, waste forage, seepage from farm silos, dead stock disposal, vegetable waste management and farm plastics disposal.</w:t>
      </w:r>
    </w:p>
    <w:p w:rsidR="00F70879" w:rsidRDefault="00F70879" w:rsidP="00FF147A">
      <w:pPr>
        <w:pStyle w:val="BodyA"/>
        <w:rPr>
          <w:rFonts w:ascii="Calibri" w:hAnsi="Calibri" w:cs="Calibri"/>
          <w:sz w:val="22"/>
          <w:szCs w:val="22"/>
        </w:rPr>
      </w:pPr>
    </w:p>
    <w:p w:rsidR="00F70879" w:rsidRPr="006138F2" w:rsidRDefault="00F70879" w:rsidP="00F70879">
      <w:pPr>
        <w:pStyle w:val="BodyA"/>
        <w:rPr>
          <w:rFonts w:ascii="Calibri" w:hAnsi="Calibri" w:cs="Calibri"/>
          <w:b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TITLE: </w:t>
      </w:r>
      <w:proofErr w:type="spellStart"/>
      <w:r w:rsidRPr="006138F2">
        <w:rPr>
          <w:rFonts w:ascii="Calibri" w:hAnsi="Calibri" w:cs="Calibri"/>
          <w:b/>
          <w:sz w:val="22"/>
          <w:szCs w:val="22"/>
        </w:rPr>
        <w:t>Wellcare</w:t>
      </w:r>
      <w:proofErr w:type="spellEnd"/>
      <w:r w:rsidRPr="006138F2">
        <w:rPr>
          <w:rFonts w:ascii="Calibri" w:hAnsi="Calibri" w:cs="Calibri"/>
          <w:b/>
          <w:sz w:val="22"/>
          <w:szCs w:val="22"/>
        </w:rPr>
        <w:t xml:space="preserve"> information for you about protecting groundwater through agricultural best management practices </w:t>
      </w:r>
    </w:p>
    <w:p w:rsid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WEB LINK: </w:t>
      </w:r>
      <w:hyperlink r:id="rId7" w:history="1">
        <w:r w:rsidRPr="006138F2">
          <w:rPr>
            <w:rFonts w:ascii="Calibri" w:hAnsi="Calibri" w:cs="Calibri"/>
            <w:sz w:val="22"/>
            <w:szCs w:val="22"/>
          </w:rPr>
          <w:t>http://www.watersystemscouncil.org/documents/AgriculturalBMPOverview.pdf</w:t>
        </w:r>
      </w:hyperlink>
    </w:p>
    <w:p w:rsidR="00F70879" w:rsidRPr="006138F2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ISSUES: </w:t>
      </w:r>
      <w:r w:rsidRPr="006138F2">
        <w:rPr>
          <w:rFonts w:ascii="Calibri" w:hAnsi="Calibri" w:cs="Calibri"/>
          <w:sz w:val="22"/>
          <w:szCs w:val="22"/>
        </w:rPr>
        <w:t>Pollutant/cont</w:t>
      </w:r>
      <w:r w:rsidR="006E2489">
        <w:rPr>
          <w:rFonts w:ascii="Calibri" w:hAnsi="Calibri" w:cs="Calibri"/>
          <w:sz w:val="22"/>
          <w:szCs w:val="22"/>
        </w:rPr>
        <w:t>aminant removal and containment, agriculture</w:t>
      </w:r>
    </w:p>
    <w:p w:rsidR="00F70879" w:rsidRPr="006138F2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DESCRIPTION: </w:t>
      </w:r>
      <w:r w:rsidRPr="006138F2">
        <w:rPr>
          <w:rFonts w:ascii="Calibri" w:hAnsi="Calibri" w:cs="Calibri"/>
          <w:sz w:val="22"/>
          <w:szCs w:val="22"/>
        </w:rPr>
        <w:t>This is a series of guidelines for the protection of groundwater from agriculture prepared by a non-government organization, the Water Systems Council. This document covers everything from pesticide use and excessive nutrients on pastures to manure on streams and leakage from storage tanks.</w:t>
      </w:r>
    </w:p>
    <w:p w:rsidR="00F70879" w:rsidRDefault="00F70879" w:rsidP="00FF147A">
      <w:pPr>
        <w:pStyle w:val="BodyA"/>
        <w:rPr>
          <w:rFonts w:ascii="Calibri" w:hAnsi="Calibri" w:cs="Calibri"/>
          <w:sz w:val="22"/>
          <w:szCs w:val="22"/>
        </w:rPr>
      </w:pPr>
    </w:p>
    <w:p w:rsidR="00F70879" w:rsidRPr="00F70879" w:rsidRDefault="00F70879" w:rsidP="00F70879">
      <w:pPr>
        <w:pStyle w:val="BodyA"/>
        <w:rPr>
          <w:rFonts w:ascii="Calibri" w:hAnsi="Calibri" w:cs="Calibri"/>
          <w:b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 xml:space="preserve">TITLE: Addressing microbial pollution in coastal waters: A reference for local governments </w:t>
      </w:r>
    </w:p>
    <w:p w:rsid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>WEB LINK:</w:t>
      </w:r>
      <w:r w:rsidRPr="00F70879">
        <w:rPr>
          <w:rFonts w:ascii="Calibri" w:hAnsi="Calibri" w:cs="Calibri"/>
          <w:sz w:val="22"/>
          <w:szCs w:val="22"/>
        </w:rPr>
        <w:t xml:space="preserve"> http://www.nccoastaltraining.net/web/ctp/publications</w:t>
      </w:r>
    </w:p>
    <w:p w:rsidR="00F70879" w:rsidRP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>ISSUES:</w:t>
      </w:r>
      <w:r w:rsidRPr="00F70879">
        <w:rPr>
          <w:rFonts w:ascii="Calibri" w:hAnsi="Calibri" w:cs="Calibri"/>
          <w:sz w:val="22"/>
          <w:szCs w:val="22"/>
        </w:rPr>
        <w:t xml:space="preserve"> stormwater treatment/management, pollutant/contaminant removal and containment</w:t>
      </w:r>
    </w:p>
    <w:p w:rsidR="00F70879" w:rsidRDefault="00F70879" w:rsidP="00F70879">
      <w:pPr>
        <w:pStyle w:val="BodyA"/>
        <w:rPr>
          <w:rFonts w:ascii="Calibri" w:hAnsi="Calibri" w:cs="Calibri"/>
          <w:sz w:val="22"/>
          <w:szCs w:val="22"/>
        </w:rPr>
      </w:pPr>
      <w:r w:rsidRPr="00F70879">
        <w:rPr>
          <w:rFonts w:ascii="Calibri" w:hAnsi="Calibri" w:cs="Calibri"/>
          <w:b/>
          <w:sz w:val="22"/>
          <w:szCs w:val="22"/>
        </w:rPr>
        <w:t>DESCRIPTION:</w:t>
      </w:r>
      <w:r w:rsidRPr="00F70879">
        <w:rPr>
          <w:rFonts w:ascii="Calibri" w:hAnsi="Calibri" w:cs="Calibri"/>
          <w:sz w:val="22"/>
          <w:szCs w:val="22"/>
        </w:rPr>
        <w:t xml:space="preserve"> Produced by the North Carolina National Estuarine Research Reserve, this document was created as a reference for municipalities. Wet ponds are permanent pools of water that enhance the removal of pollutants by temporarily detaining stormwater and are of particular interest within this chapter.</w:t>
      </w:r>
    </w:p>
    <w:p w:rsidR="00F70879" w:rsidRDefault="00F70879" w:rsidP="00FF147A">
      <w:pPr>
        <w:pStyle w:val="BodyA"/>
        <w:rPr>
          <w:rFonts w:ascii="Calibri" w:hAnsi="Calibri" w:cs="Calibri"/>
          <w:sz w:val="22"/>
          <w:szCs w:val="22"/>
        </w:rPr>
      </w:pPr>
    </w:p>
    <w:sectPr w:rsidR="00F7087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2489">
      <w:r>
        <w:separator/>
      </w:r>
    </w:p>
  </w:endnote>
  <w:endnote w:type="continuationSeparator" w:id="0">
    <w:p w:rsidR="00000000" w:rsidRDefault="006E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EF" w:rsidRDefault="006E2489">
    <w:pPr>
      <w:pStyle w:val="FreeForm"/>
      <w:rPr>
        <w:rFonts w:eastAsia="Times New Roman"/>
        <w:color w:val="auto"/>
        <w:lang w:val="en-CA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EF" w:rsidRDefault="006E2489">
    <w:pPr>
      <w:pStyle w:val="FreeForm"/>
      <w:rPr>
        <w:rFonts w:eastAsia="Times New Roman"/>
        <w:color w:val="auto"/>
        <w:lang w:val="en-CA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2489">
      <w:r>
        <w:separator/>
      </w:r>
    </w:p>
  </w:footnote>
  <w:footnote w:type="continuationSeparator" w:id="0">
    <w:p w:rsidR="00000000" w:rsidRDefault="006E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EF" w:rsidRDefault="006E2489">
    <w:pPr>
      <w:pStyle w:val="FreeForm"/>
      <w:rPr>
        <w:rFonts w:eastAsia="Times New Roman"/>
        <w:color w:val="auto"/>
        <w:lang w:val="en-CA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EF" w:rsidRDefault="006E2489">
    <w:pPr>
      <w:pStyle w:val="FreeForm"/>
      <w:rPr>
        <w:rFonts w:eastAsia="Times New Roman"/>
        <w:color w:val="auto"/>
        <w:lang w:val="en-CA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A"/>
    <w:rsid w:val="001D10A2"/>
    <w:rsid w:val="00474179"/>
    <w:rsid w:val="006E2489"/>
    <w:rsid w:val="00954013"/>
    <w:rsid w:val="00F70879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F14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CA"/>
    </w:rPr>
  </w:style>
  <w:style w:type="paragraph" w:customStyle="1" w:styleId="BodyA">
    <w:name w:val="Body A"/>
    <w:rsid w:val="00FF147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F14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CA"/>
    </w:rPr>
  </w:style>
  <w:style w:type="paragraph" w:customStyle="1" w:styleId="BodyA">
    <w:name w:val="Body A"/>
    <w:rsid w:val="00FF147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tersystemscouncil.org/documents/AgriculturalBMPOverview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DFO-MPO</dc:creator>
  <cp:lastModifiedBy>DFO-MPO</cp:lastModifiedBy>
  <cp:revision>4</cp:revision>
  <dcterms:created xsi:type="dcterms:W3CDTF">2014-09-12T18:49:00Z</dcterms:created>
  <dcterms:modified xsi:type="dcterms:W3CDTF">2014-09-15T17:11:00Z</dcterms:modified>
</cp:coreProperties>
</file>